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95"/>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after="226"/>
        <w:ind w:left="567"/>
        <w:rPr>
          <w:rFonts w:ascii="Arial" w:hAnsi="Arial" w:cs="Arial"/>
          <w:color w:val="000000" w:themeColor="text1"/>
          <w:sz w:val="24"/>
          <w:szCs w:val="24"/>
          <w:lang w:val="de-DE"/>
        </w:rPr>
      </w:pPr>
    </w:p>
    <w:p>
      <w:pPr>
        <w:tabs>
          <w:tab w:val="left" w:pos="8247"/>
        </w:tabs>
        <w:spacing w:line="623" w:lineRule="exact"/>
        <w:ind w:left="567" w:right="2401"/>
        <w:jc w:val="center"/>
        <w:rPr>
          <w:rFonts w:ascii="Arial" w:hAnsi="Arial" w:cs="Arial"/>
          <w:color w:val="010302"/>
          <w:lang w:val="de-AT"/>
        </w:rPr>
      </w:pPr>
      <w:r>
        <w:rPr>
          <w:rFonts w:ascii="Arial" w:hAnsi="Arial" w:cs="Arial"/>
          <w:noProof/>
          <w:lang w:val="de-AT" w:eastAsia="de-AT"/>
        </w:rPr>
        <w:drawing>
          <wp:anchor distT="0" distB="0" distL="114300" distR="114300" simplePos="0" relativeHeight="251658261" behindDoc="0" locked="0" layoutInCell="1" allowOverlap="1">
            <wp:simplePos x="0" y="0"/>
            <wp:positionH relativeFrom="page">
              <wp:posOffset>6066790</wp:posOffset>
            </wp:positionH>
            <wp:positionV relativeFrom="line">
              <wp:posOffset>-219662</wp:posOffset>
            </wp:positionV>
            <wp:extent cx="593090" cy="541019"/>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090" cy="541019"/>
                    </a:xfrm>
                    <a:prstGeom prst="rect">
                      <a:avLst/>
                    </a:prstGeom>
                    <a:noFill/>
                  </pic:spPr>
                </pic:pic>
              </a:graphicData>
            </a:graphic>
          </wp:anchor>
        </w:drawing>
      </w:r>
      <w:r>
        <w:rPr>
          <w:rFonts w:ascii="Arial" w:hAnsi="Arial" w:cs="Arial"/>
          <w:b/>
          <w:bCs/>
          <w:color w:val="000000"/>
          <w:sz w:val="56"/>
          <w:szCs w:val="56"/>
          <w:lang w:val="de-DE"/>
        </w:rPr>
        <w:t>HANDBUCH</w:t>
      </w:r>
    </w:p>
    <w:p>
      <w:pPr>
        <w:spacing w:before="148" w:line="551" w:lineRule="exact"/>
        <w:ind w:left="567" w:right="1547"/>
        <w:jc w:val="center"/>
        <w:rPr>
          <w:rFonts w:ascii="Arial" w:hAnsi="Arial" w:cs="Arial"/>
          <w:color w:val="010302"/>
          <w:lang w:val="de-AT"/>
        </w:rPr>
      </w:pPr>
      <w:r>
        <w:rPr>
          <w:rFonts w:ascii="Arial" w:hAnsi="Arial" w:cs="Arial"/>
          <w:b/>
          <w:bCs/>
          <w:color w:val="000000"/>
          <w:spacing w:val="-1"/>
          <w:sz w:val="32"/>
          <w:szCs w:val="32"/>
          <w:lang w:val="de-DE"/>
        </w:rPr>
        <w:t>ASP-Verbringung von Schweinen zur Schlachtung</w:t>
      </w:r>
      <w:r>
        <w:rPr>
          <w:rFonts w:ascii="Arial" w:hAnsi="Arial" w:cs="Arial"/>
          <w:sz w:val="32"/>
          <w:szCs w:val="32"/>
          <w:lang w:val="de-AT"/>
        </w:rPr>
        <w:t xml:space="preserve"> </w:t>
      </w:r>
      <w:r>
        <w:rPr>
          <w:rFonts w:ascii="Arial" w:hAnsi="Arial" w:cs="Arial"/>
          <w:b/>
          <w:bCs/>
          <w:color w:val="000000"/>
          <w:sz w:val="32"/>
          <w:szCs w:val="32"/>
          <w:lang w:val="de-DE"/>
        </w:rPr>
        <w:t>und Maßnahmen in Fleischbetrieben</w:t>
      </w: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after="200"/>
        <w:ind w:left="567"/>
        <w:rPr>
          <w:rFonts w:ascii="Arial" w:hAnsi="Arial" w:cs="Arial"/>
          <w:color w:val="000000" w:themeColor="text1"/>
          <w:sz w:val="24"/>
          <w:szCs w:val="24"/>
          <w:lang w:val="de-DE"/>
        </w:rPr>
      </w:pPr>
    </w:p>
    <w:p>
      <w:pPr>
        <w:spacing w:line="379" w:lineRule="exact"/>
        <w:ind w:left="567"/>
        <w:rPr>
          <w:rFonts w:ascii="Arial" w:hAnsi="Arial" w:cs="Arial"/>
          <w:color w:val="010302"/>
        </w:rPr>
      </w:pPr>
      <w:r>
        <w:rPr>
          <w:rFonts w:ascii="Arial" w:hAnsi="Arial" w:cs="Arial"/>
          <w:noProof/>
          <w:lang w:val="de-AT" w:eastAsia="de-AT"/>
        </w:rPr>
        <mc:AlternateContent>
          <mc:Choice Requires="wps">
            <w:drawing>
              <wp:anchor distT="0" distB="0" distL="114300" distR="114300" simplePos="0" relativeHeight="251658297" behindDoc="1" locked="0" layoutInCell="1" allowOverlap="1">
                <wp:simplePos x="0" y="0"/>
                <wp:positionH relativeFrom="page">
                  <wp:posOffset>1393189</wp:posOffset>
                </wp:positionH>
                <wp:positionV relativeFrom="line">
                  <wp:posOffset>-682229</wp:posOffset>
                </wp:positionV>
                <wp:extent cx="4563111" cy="3756026"/>
                <wp:effectExtent l="0" t="0" r="0" b="0"/>
                <wp:wrapNone/>
                <wp:docPr id="101" name="Freeform 101"/>
                <wp:cNvGraphicFramePr/>
                <a:graphic xmlns:a="http://schemas.openxmlformats.org/drawingml/2006/main">
                  <a:graphicData uri="http://schemas.microsoft.com/office/word/2010/wordprocessingShape">
                    <wps:wsp>
                      <wps:cNvSpPr/>
                      <wps:spPr>
                        <a:xfrm>
                          <a:off x="0" y="0"/>
                          <a:ext cx="4563111" cy="3756026"/>
                        </a:xfrm>
                        <a:custGeom>
                          <a:avLst/>
                          <a:gdLst/>
                          <a:ahLst/>
                          <a:cxnLst/>
                          <a:rect l="l" t="t" r="r" b="b"/>
                          <a:pathLst>
                            <a:path w="4563111" h="3756026">
                              <a:moveTo>
                                <a:pt x="2281556" y="0"/>
                              </a:moveTo>
                              <a:lnTo>
                                <a:pt x="0" y="1436116"/>
                              </a:lnTo>
                              <a:lnTo>
                                <a:pt x="887222" y="3756026"/>
                              </a:lnTo>
                              <a:lnTo>
                                <a:pt x="3675889" y="3756026"/>
                              </a:lnTo>
                              <a:lnTo>
                                <a:pt x="4563111" y="1436116"/>
                              </a:lnTo>
                              <a:close/>
                              <a:moveTo>
                                <a:pt x="2281556" y="0"/>
                              </a:moveTo>
                            </a:path>
                          </a:pathLst>
                        </a:custGeom>
                        <a:noFill/>
                        <a:ln w="50800" cap="rnd"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671F28B" id="Freeform 101" o:spid="_x0000_s1026" style="position:absolute;margin-left:109.7pt;margin-top:-53.7pt;width:359.3pt;height:295.75pt;z-index:-251658183;visibility:visible;mso-wrap-style:square;mso-wrap-distance-left:9pt;mso-wrap-distance-top:0;mso-wrap-distance-right:9pt;mso-wrap-distance-bottom:0;mso-position-horizontal:absolute;mso-position-horizontal-relative:page;mso-position-vertical:absolute;mso-position-vertical-relative:line;v-text-anchor:top" coordsize="4563111,37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" path="m2281556,l,1436116,887222,3756026r2788667,l4563111,1436116,2281556,xm2281556,e" filled="f" strokecolor="red" strokeweight="4pt">
                <v:stroke miterlimit="83231f" joinstyle="miter" endcap="round"/>
                <v:path arrowok="t"/>
                <w10:wrap anchorx="page" anchory="line"/>
              </v:shape>
            </w:pict>
          </mc:Fallback>
        </mc:AlternateContent>
      </w:r>
      <w:r>
        <w:rPr>
          <w:rFonts w:ascii="Arial" w:hAnsi="Arial" w:cs="Arial"/>
          <w:noProof/>
          <w:lang w:val="de-AT" w:eastAsia="de-AT"/>
        </w:rPr>
        <mc:AlternateContent>
          <mc:Choice Requires="wps">
            <w:drawing>
              <wp:anchor distT="0" distB="0" distL="114300" distR="114300" simplePos="0" relativeHeight="251658304" behindDoc="1" locked="0" layoutInCell="1" allowOverlap="1">
                <wp:simplePos x="0" y="0"/>
                <wp:positionH relativeFrom="page">
                  <wp:posOffset>2739389</wp:posOffset>
                </wp:positionH>
                <wp:positionV relativeFrom="line">
                  <wp:posOffset>-54849</wp:posOffset>
                </wp:positionV>
                <wp:extent cx="1769111" cy="411480"/>
                <wp:effectExtent l="0" t="0" r="0" b="0"/>
                <wp:wrapNone/>
                <wp:docPr id="102" name="Freeform 102"/>
                <wp:cNvGraphicFramePr/>
                <a:graphic xmlns:a="http://schemas.openxmlformats.org/drawingml/2006/main">
                  <a:graphicData uri="http://schemas.microsoft.com/office/word/2010/wordprocessingShape">
                    <wps:wsp>
                      <wps:cNvSpPr/>
                      <wps:spPr>
                        <a:xfrm>
                          <a:off x="0" y="0"/>
                          <a:ext cx="1769111" cy="411480"/>
                        </a:xfrm>
                        <a:custGeom>
                          <a:avLst/>
                          <a:gdLst/>
                          <a:ahLst/>
                          <a:cxnLst/>
                          <a:rect l="l" t="t" r="r" b="b"/>
                          <a:pathLst>
                            <a:path w="1769111" h="411480">
                              <a:moveTo>
                                <a:pt x="0" y="411480"/>
                              </a:moveTo>
                              <a:lnTo>
                                <a:pt x="1769111" y="411480"/>
                              </a:lnTo>
                              <a:lnTo>
                                <a:pt x="1769111" y="0"/>
                              </a:lnTo>
                              <a:lnTo>
                                <a:pt x="0" y="0"/>
                              </a:lnTo>
                              <a:lnTo>
                                <a:pt x="0" y="411480"/>
                              </a:lnTo>
                              <a:close/>
                            </a:path>
                          </a:pathLst>
                        </a:custGeom>
                        <a:noFill/>
                        <a:ln w="9525" cap="rnd" cmpd="sng">
                          <a:solidFill>
                            <a:srgbClr val="FFFFFF">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D66A589" id="Freeform 102" o:spid="_x0000_s1026" style="position:absolute;margin-left:215.7pt;margin-top:-4.3pt;width:139.3pt;height:32.4pt;z-index:-251658176;visibility:visible;mso-wrap-style:square;mso-wrap-distance-left:9pt;mso-wrap-distance-top:0;mso-wrap-distance-right:9pt;mso-wrap-distance-bottom:0;mso-position-horizontal:absolute;mso-position-horizontal-relative:page;mso-position-vertical:absolute;mso-position-vertical-relative:line;v-text-anchor:top" coordsize="1769111,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" path="m,411480r1769111,l1769111,,,,,411480xe" filled="f" strokecolor="white">
                <v:stroke miterlimit="83231f" joinstyle="miter" endcap="round"/>
                <v:path arrowok="t"/>
                <w10:wrap anchorx="page" anchory="line"/>
              </v:shape>
            </w:pict>
          </mc:Fallback>
        </mc:AlternateContent>
      </w:r>
      <w:r>
        <w:rPr>
          <w:rFonts w:ascii="Arial" w:hAnsi="Arial" w:cs="Arial"/>
          <w:noProof/>
          <w:lang w:val="de-AT" w:eastAsia="de-AT"/>
        </w:rPr>
        <mc:AlternateContent>
          <mc:Choice Requires="wps">
            <w:drawing>
              <wp:anchor distT="0" distB="0" distL="114300" distR="114300" simplePos="0" relativeHeight="251658303" behindDoc="1" locked="0" layoutInCell="1" allowOverlap="1">
                <wp:simplePos x="0" y="0"/>
                <wp:positionH relativeFrom="page">
                  <wp:posOffset>2739389</wp:posOffset>
                </wp:positionH>
                <wp:positionV relativeFrom="line">
                  <wp:posOffset>-54849</wp:posOffset>
                </wp:positionV>
                <wp:extent cx="1769111" cy="411480"/>
                <wp:effectExtent l="0" t="0" r="0" b="0"/>
                <wp:wrapNone/>
                <wp:docPr id="103" name="Freeform 103"/>
                <wp:cNvGraphicFramePr/>
                <a:graphic xmlns:a="http://schemas.openxmlformats.org/drawingml/2006/main">
                  <a:graphicData uri="http://schemas.microsoft.com/office/word/2010/wordprocessingShape">
                    <wps:wsp>
                      <wps:cNvSpPr/>
                      <wps:spPr>
                        <a:xfrm>
                          <a:off x="0" y="0"/>
                          <a:ext cx="1769111" cy="411480"/>
                        </a:xfrm>
                        <a:custGeom>
                          <a:avLst/>
                          <a:gdLst/>
                          <a:ahLst/>
                          <a:cxnLst/>
                          <a:rect l="l" t="t" r="r" b="b"/>
                          <a:pathLst>
                            <a:path w="1769111" h="411480">
                              <a:moveTo>
                                <a:pt x="0" y="411480"/>
                              </a:moveTo>
                              <a:lnTo>
                                <a:pt x="1769111" y="411480"/>
                              </a:lnTo>
                              <a:lnTo>
                                <a:pt x="1769111" y="0"/>
                              </a:lnTo>
                              <a:lnTo>
                                <a:pt x="0" y="0"/>
                              </a:lnTo>
                              <a:lnTo>
                                <a:pt x="0" y="411480"/>
                              </a:lnTo>
                              <a:close/>
                            </a:path>
                          </a:pathLst>
                        </a:custGeom>
                        <a:solidFill>
                          <a:srgbClr val="FFFFFF">
                            <a:alpha val="100000"/>
                          </a:srgbClr>
                        </a:solidFill>
                        <a:ln w="508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DA278AE" id="Freeform 103" o:spid="_x0000_s1026" style="position:absolute;margin-left:215.7pt;margin-top:-4.3pt;width:139.3pt;height:32.4pt;z-index:-251658177;visibility:visible;mso-wrap-style:square;mso-wrap-distance-left:9pt;mso-wrap-distance-top:0;mso-wrap-distance-right:9pt;mso-wrap-distance-bottom:0;mso-position-horizontal:absolute;mso-position-horizontal-relative:page;mso-position-vertical:absolute;mso-position-vertical-relative:line;v-text-anchor:top" coordsize="1769111,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" path="m,411480r1769111,l1769111,,,,,411480xe" stroked="f" strokeweight="4pt">
                <v:path arrowok="t"/>
                <w10:wrap anchorx="page" anchory="line"/>
              </v:shape>
            </w:pict>
          </mc:Fallback>
        </mc:AlternateContent>
      </w:r>
      <w:r>
        <w:rPr>
          <w:rFonts w:ascii="Arial" w:hAnsi="Arial" w:cs="Arial"/>
          <w:color w:val="000000"/>
          <w:spacing w:val="-2"/>
          <w:sz w:val="34"/>
          <w:szCs w:val="34"/>
          <w:lang w:val="de-DE"/>
        </w:rPr>
        <w:t>ASP-Sperrzone</w:t>
      </w:r>
      <w:r>
        <w:rPr>
          <w:rFonts w:ascii="Arial" w:hAnsi="Arial" w:cs="Arial"/>
          <w:sz w:val="34"/>
          <w:szCs w:val="34"/>
        </w:rPr>
        <w:t xml:space="preserve"> </w:t>
      </w:r>
    </w:p>
    <w:p>
      <w:pPr>
        <w:ind w:left="567"/>
        <w:rPr>
          <w:rFonts w:ascii="Arial" w:hAnsi="Arial" w:cs="Arial"/>
          <w:color w:val="000000" w:themeColor="text1"/>
          <w:sz w:val="24"/>
          <w:szCs w:val="24"/>
          <w:lang w:val="de-DE"/>
        </w:rPr>
      </w:pPr>
      <w:r>
        <w:rPr>
          <w:rFonts w:ascii="Arial" w:hAnsi="Arial" w:cs="Arial"/>
          <w:noProof/>
          <w:lang w:val="de-AT" w:eastAsia="de-AT"/>
        </w:rPr>
        <mc:AlternateContent>
          <mc:Choice Requires="wps">
            <w:drawing>
              <wp:anchor distT="0" distB="0" distL="114300" distR="114300" simplePos="0" relativeHeight="251658323" behindDoc="0" locked="0" layoutInCell="1" allowOverlap="1">
                <wp:simplePos x="0" y="0"/>
                <wp:positionH relativeFrom="page">
                  <wp:posOffset>3789679</wp:posOffset>
                </wp:positionH>
                <wp:positionV relativeFrom="paragraph">
                  <wp:posOffset>96900</wp:posOffset>
                </wp:positionV>
                <wp:extent cx="1296671" cy="367665"/>
                <wp:effectExtent l="0" t="0" r="0" b="0"/>
                <wp:wrapNone/>
                <wp:docPr id="104" name="Freeform 104"/>
                <wp:cNvGraphicFramePr/>
                <a:graphic xmlns:a="http://schemas.openxmlformats.org/drawingml/2006/main">
                  <a:graphicData uri="http://schemas.microsoft.com/office/word/2010/wordprocessingShape">
                    <wps:wsp>
                      <wps:cNvSpPr/>
                      <wps:spPr>
                        <a:xfrm>
                          <a:off x="0" y="0"/>
                          <a:ext cx="1296671" cy="367665"/>
                        </a:xfrm>
                        <a:custGeom>
                          <a:avLst/>
                          <a:gdLst/>
                          <a:ahLst/>
                          <a:cxnLst/>
                          <a:rect l="l" t="t" r="r" b="b"/>
                          <a:pathLst>
                            <a:path w="1296671" h="367665">
                              <a:moveTo>
                                <a:pt x="648336" y="0"/>
                              </a:moveTo>
                              <a:lnTo>
                                <a:pt x="1296671" y="367665"/>
                              </a:lnTo>
                              <a:lnTo>
                                <a:pt x="0" y="367665"/>
                              </a:lnTo>
                              <a:close/>
                              <a:moveTo>
                                <a:pt x="648336" y="0"/>
                              </a:moveTo>
                            </a:path>
                          </a:pathLst>
                        </a:custGeom>
                        <a:noFill/>
                        <a:ln w="12700" cap="rnd" cmpd="sng">
                          <a:solidFill>
                            <a:srgbClr val="41719C">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id="Freeform 104" o:spid="_x0000_s1026" style="position:absolute;margin-left:298.4pt;margin-top:7.65pt;width:102.1pt;height:28.95pt;z-index:251658323;visibility:visible;mso-wrap-style:square;mso-wrap-distance-left:9pt;mso-wrap-distance-top:0;mso-wrap-distance-right:9pt;mso-wrap-distance-bottom:0;mso-position-horizontal:absolute;mso-position-horizontal-relative:page;mso-position-vertical:absolute;mso-position-vertical-relative:text;v-text-anchor:top" coordsize="1296671,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" path="m648336,r648335,367665l,367665,648336,xm648336,e" filled="f" strokecolor="#41719c" strokeweight="1pt">
                <v:stroke miterlimit="83231f" joinstyle="miter" endcap="round"/>
                <v:path arrowok="t"/>
                <w10:wrap anchorx="page"/>
              </v:shape>
            </w:pict>
          </mc:Fallback>
        </mc:AlternateContent>
      </w:r>
      <w:r>
        <w:rPr>
          <w:rFonts w:ascii="Arial" w:hAnsi="Arial" w:cs="Arial"/>
          <w:noProof/>
          <w:lang w:val="de-AT" w:eastAsia="de-AT"/>
        </w:rPr>
        <mc:AlternateContent>
          <mc:Choice Requires="wps">
            <w:drawing>
              <wp:anchor distT="0" distB="0" distL="114300" distR="114300" simplePos="0" relativeHeight="251658322" behindDoc="0" locked="0" layoutInCell="1" allowOverlap="1">
                <wp:simplePos x="0" y="0"/>
                <wp:positionH relativeFrom="page">
                  <wp:posOffset>3789679</wp:posOffset>
                </wp:positionH>
                <wp:positionV relativeFrom="paragraph">
                  <wp:posOffset>96900</wp:posOffset>
                </wp:positionV>
                <wp:extent cx="1296671" cy="367665"/>
                <wp:effectExtent l="0" t="0" r="0" b="0"/>
                <wp:wrapNone/>
                <wp:docPr id="105" name="Freeform 105"/>
                <wp:cNvGraphicFramePr/>
                <a:graphic xmlns:a="http://schemas.openxmlformats.org/drawingml/2006/main">
                  <a:graphicData uri="http://schemas.microsoft.com/office/word/2010/wordprocessingShape">
                    <wps:wsp>
                      <wps:cNvSpPr/>
                      <wps:spPr>
                        <a:xfrm>
                          <a:off x="0" y="0"/>
                          <a:ext cx="1296671" cy="367665"/>
                        </a:xfrm>
                        <a:custGeom>
                          <a:avLst/>
                          <a:gdLst/>
                          <a:ahLst/>
                          <a:cxnLst/>
                          <a:rect l="l" t="t" r="r" b="b"/>
                          <a:pathLst>
                            <a:path w="1296671" h="367665">
                              <a:moveTo>
                                <a:pt x="648336" y="0"/>
                              </a:moveTo>
                              <a:lnTo>
                                <a:pt x="1296671" y="367665"/>
                              </a:lnTo>
                              <a:lnTo>
                                <a:pt x="0" y="367665"/>
                              </a:lnTo>
                              <a:close/>
                              <a:moveTo>
                                <a:pt x="648336" y="0"/>
                              </a:moveTo>
                            </a:path>
                          </a:pathLst>
                        </a:custGeom>
                        <a:solidFill>
                          <a:srgbClr val="DEEBF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id="Freeform 105" o:spid="_x0000_s1026" style="position:absolute;margin-left:298.4pt;margin-top:7.65pt;width:102.1pt;height:28.95pt;z-index:251658322;visibility:visible;mso-wrap-style:square;mso-wrap-distance-left:9pt;mso-wrap-distance-top:0;mso-wrap-distance-right:9pt;mso-wrap-distance-bottom:0;mso-position-horizontal:absolute;mso-position-horizontal-relative:page;mso-position-vertical:absolute;mso-position-vertical-relative:text;v-text-anchor:top" coordsize="1296671,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" path="m648336,r648335,367665l,367665,648336,xm648336,e" fillcolor="#deebf7" stroked="f" strokeweight="1pt">
                <v:path arrowok="t"/>
                <w10:wrap anchorx="page"/>
              </v:shape>
            </w:pict>
          </mc:Fallback>
        </mc:AlternateContent>
      </w:r>
    </w:p>
    <w:p>
      <w:pPr>
        <w:spacing w:after="180"/>
        <w:ind w:left="567"/>
        <w:rPr>
          <w:rFonts w:ascii="Arial" w:hAnsi="Arial" w:cs="Arial"/>
          <w:color w:val="000000" w:themeColor="text1"/>
          <w:sz w:val="24"/>
          <w:szCs w:val="24"/>
          <w:lang w:val="de-DE"/>
        </w:rPr>
      </w:pPr>
      <w:r>
        <w:rPr>
          <w:rFonts w:ascii="Arial" w:hAnsi="Arial" w:cs="Arial"/>
          <w:noProof/>
          <w:lang w:val="de-AT" w:eastAsia="de-AT"/>
        </w:rPr>
        <mc:AlternateContent>
          <mc:Choice Requires="wps">
            <w:drawing>
              <wp:anchor distT="0" distB="0" distL="114300" distR="114300" simplePos="0" relativeHeight="251660487" behindDoc="0" locked="0" layoutInCell="1" allowOverlap="1">
                <wp:simplePos x="0" y="0"/>
                <wp:positionH relativeFrom="page">
                  <wp:posOffset>2170430</wp:posOffset>
                </wp:positionH>
                <wp:positionV relativeFrom="paragraph">
                  <wp:posOffset>190500</wp:posOffset>
                </wp:positionV>
                <wp:extent cx="1296671" cy="367665"/>
                <wp:effectExtent l="19050" t="19050" r="36830" b="13335"/>
                <wp:wrapNone/>
                <wp:docPr id="1320536432" name="Freeform 104"/>
                <wp:cNvGraphicFramePr/>
                <a:graphic xmlns:a="http://schemas.openxmlformats.org/drawingml/2006/main">
                  <a:graphicData uri="http://schemas.microsoft.com/office/word/2010/wordprocessingShape">
                    <wps:wsp>
                      <wps:cNvSpPr/>
                      <wps:spPr>
                        <a:xfrm>
                          <a:off x="0" y="0"/>
                          <a:ext cx="1296671" cy="367665"/>
                        </a:xfrm>
                        <a:custGeom>
                          <a:avLst/>
                          <a:gdLst/>
                          <a:ahLst/>
                          <a:cxnLst/>
                          <a:rect l="l" t="t" r="r" b="b"/>
                          <a:pathLst>
                            <a:path w="1296671" h="367665">
                              <a:moveTo>
                                <a:pt x="648336" y="0"/>
                              </a:moveTo>
                              <a:lnTo>
                                <a:pt x="1296671" y="367665"/>
                              </a:lnTo>
                              <a:lnTo>
                                <a:pt x="0" y="367665"/>
                              </a:lnTo>
                              <a:close/>
                              <a:moveTo>
                                <a:pt x="648336" y="0"/>
                              </a:moveTo>
                            </a:path>
                          </a:pathLst>
                        </a:custGeom>
                        <a:noFill/>
                        <a:ln w="12700" cap="rnd" cmpd="sng">
                          <a:solidFill>
                            <a:srgbClr val="41719C">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1013727" id="Freeform 104" o:spid="_x0000_s1026" style="position:absolute;margin-left:170.9pt;margin-top:15pt;width:102.1pt;height:28.95pt;z-index:251660487;visibility:visible;mso-wrap-style:square;mso-wrap-distance-left:9pt;mso-wrap-distance-top:0;mso-wrap-distance-right:9pt;mso-wrap-distance-bottom:0;mso-position-horizontal:absolute;mso-position-horizontal-relative:page;mso-position-vertical:absolute;mso-position-vertical-relative:text;v-text-anchor:top" coordsize="1296671,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" path="m648336,r648335,367665l,367665,648336,xm648336,e" filled="f" strokecolor="#41719c" strokeweight="1pt">
                <v:stroke miterlimit="83231f" joinstyle="miter" endcap="round"/>
                <v:path arrowok="t"/>
                <w10:wrap anchorx="page"/>
              </v:shape>
            </w:pict>
          </mc:Fallback>
        </mc:AlternateContent>
      </w:r>
    </w:p>
    <w:tbl>
      <w:tblPr>
        <w:tblStyle w:val="Tabellenraster"/>
        <w:tblpPr w:vertAnchor="text" w:horzAnchor="page" w:tblpX="6090"/>
        <w:tblOverlap w:val="never"/>
        <w:tblW w:w="1772" w:type="dxa"/>
        <w:tblLayout w:type="fixed"/>
        <w:tblLook w:val="04A0" w:firstRow="1" w:lastRow="0" w:firstColumn="1" w:lastColumn="0" w:noHBand="0" w:noVBand="1"/>
      </w:tblPr>
      <w:tblGrid>
        <w:gridCol w:w="1772"/>
      </w:tblGrid>
      <w:tr>
        <w:trPr>
          <w:trHeight w:hRule="exact" w:val="1311"/>
        </w:trPr>
        <w:tc>
          <w:tcPr>
            <w:tcW w:w="1792" w:type="dxa"/>
            <w:tcBorders>
              <w:top w:val="single" w:sz="4" w:space="0" w:color="41719C"/>
              <w:left w:val="single" w:sz="4" w:space="0" w:color="41719C"/>
              <w:bottom w:val="single" w:sz="4" w:space="0" w:color="41719C"/>
              <w:right w:val="single" w:sz="4" w:space="0" w:color="41719C"/>
            </w:tcBorders>
            <w:shd w:val="clear" w:color="auto" w:fill="DEEBF7"/>
          </w:tcPr>
          <w:p>
            <w:pPr>
              <w:ind w:left="567"/>
              <w:rPr>
                <w:rFonts w:ascii="Arial" w:hAnsi="Arial" w:cs="Arial"/>
                <w:color w:val="000000" w:themeColor="text1"/>
                <w:sz w:val="24"/>
                <w:szCs w:val="24"/>
                <w:lang w:val="de-DE"/>
              </w:rPr>
            </w:pPr>
            <w:r>
              <w:rPr>
                <w:rFonts w:ascii="Arial" w:hAnsi="Arial" w:cs="Arial"/>
                <w:noProof/>
                <w:lang w:val="de-AT" w:eastAsia="de-AT"/>
              </w:rPr>
              <w:drawing>
                <wp:anchor distT="0" distB="0" distL="114300" distR="114300" simplePos="0" relativeHeight="251658326" behindDoc="0" locked="0" layoutInCell="1" allowOverlap="1">
                  <wp:simplePos x="0" y="0"/>
                  <wp:positionH relativeFrom="page">
                    <wp:posOffset>599440</wp:posOffset>
                  </wp:positionH>
                  <wp:positionV relativeFrom="paragraph">
                    <wp:posOffset>128906</wp:posOffset>
                  </wp:positionV>
                  <wp:extent cx="469900" cy="295909"/>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959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25" behindDoc="0" locked="0" layoutInCell="1" allowOverlap="1">
                  <wp:simplePos x="0" y="0"/>
                  <wp:positionH relativeFrom="page">
                    <wp:posOffset>586740</wp:posOffset>
                  </wp:positionH>
                  <wp:positionV relativeFrom="paragraph">
                    <wp:posOffset>116206</wp:posOffset>
                  </wp:positionV>
                  <wp:extent cx="495300" cy="321309"/>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5300" cy="3213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19" behindDoc="0" locked="0" layoutInCell="1" allowOverlap="1">
                  <wp:simplePos x="0" y="0"/>
                  <wp:positionH relativeFrom="page">
                    <wp:posOffset>-1230630</wp:posOffset>
                  </wp:positionH>
                  <wp:positionV relativeFrom="paragraph">
                    <wp:posOffset>387986</wp:posOffset>
                  </wp:positionV>
                  <wp:extent cx="469900" cy="295909"/>
                  <wp:effectExtent l="0" t="0" r="0" b="0"/>
                  <wp:wrapNone/>
                  <wp:docPr id="10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959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18" behindDoc="0" locked="0" layoutInCell="1" allowOverlap="1">
                  <wp:simplePos x="0" y="0"/>
                  <wp:positionH relativeFrom="page">
                    <wp:posOffset>-1243330</wp:posOffset>
                  </wp:positionH>
                  <wp:positionV relativeFrom="paragraph">
                    <wp:posOffset>375286</wp:posOffset>
                  </wp:positionV>
                  <wp:extent cx="495300" cy="321309"/>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5300" cy="3213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24" behindDoc="0" locked="0" layoutInCell="1" allowOverlap="1">
                  <wp:simplePos x="0" y="0"/>
                  <wp:positionH relativeFrom="page">
                    <wp:posOffset>67309</wp:posOffset>
                  </wp:positionH>
                  <wp:positionV relativeFrom="paragraph">
                    <wp:posOffset>473711</wp:posOffset>
                  </wp:positionV>
                  <wp:extent cx="469900" cy="295909"/>
                  <wp:effectExtent l="0" t="0" r="0" b="0"/>
                  <wp:wrapNone/>
                  <wp:docPr id="11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0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959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17" behindDoc="0" locked="0" layoutInCell="1" allowOverlap="1">
                  <wp:simplePos x="0" y="0"/>
                  <wp:positionH relativeFrom="page">
                    <wp:posOffset>-1762761</wp:posOffset>
                  </wp:positionH>
                  <wp:positionV relativeFrom="paragraph">
                    <wp:posOffset>732790</wp:posOffset>
                  </wp:positionV>
                  <wp:extent cx="469900" cy="295909"/>
                  <wp:effectExtent l="0" t="0" r="0" b="0"/>
                  <wp:wrapNone/>
                  <wp:docPr id="1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0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95909"/>
                          </a:xfrm>
                          <a:prstGeom prst="rect">
                            <a:avLst/>
                          </a:prstGeom>
                          <a:noFill/>
                        </pic:spPr>
                      </pic:pic>
                    </a:graphicData>
                  </a:graphic>
                </wp:anchor>
              </w:drawing>
            </w:r>
          </w:p>
        </w:tc>
      </w:tr>
    </w:tbl>
    <w:p>
      <w:pPr>
        <w:spacing w:after="132"/>
        <w:ind w:left="567"/>
        <w:rPr>
          <w:rFonts w:ascii="Arial" w:hAnsi="Arial" w:cs="Arial"/>
          <w:color w:val="000000" w:themeColor="text1"/>
          <w:sz w:val="24"/>
          <w:szCs w:val="24"/>
          <w:lang w:val="de-DE"/>
        </w:rPr>
        <w:sectPr>
          <w:headerReference w:type="default" r:id="rId12"/>
          <w:footerReference w:type="default" r:id="rId13"/>
          <w:type w:val="continuous"/>
          <w:pgSz w:w="11906" w:h="16838"/>
          <w:pgMar w:top="343" w:right="500" w:bottom="275" w:left="851" w:header="708" w:footer="708" w:gutter="0"/>
          <w:cols w:space="720"/>
          <w:docGrid w:linePitch="360"/>
        </w:sectPr>
      </w:pPr>
    </w:p>
    <w:tbl>
      <w:tblPr>
        <w:tblStyle w:val="Tabellenraster"/>
        <w:tblpPr w:vertAnchor="text" w:tblpX="2707"/>
        <w:tblOverlap w:val="never"/>
        <w:tblW w:w="1772" w:type="dxa"/>
        <w:tblLayout w:type="fixed"/>
        <w:tblLook w:val="04A0" w:firstRow="1" w:lastRow="0" w:firstColumn="1" w:lastColumn="0" w:noHBand="0" w:noVBand="1"/>
      </w:tblPr>
      <w:tblGrid>
        <w:gridCol w:w="1772"/>
      </w:tblGrid>
      <w:tr>
        <w:trPr>
          <w:trHeight w:hRule="exact" w:val="1311"/>
        </w:trPr>
        <w:tc>
          <w:tcPr>
            <w:tcW w:w="1792" w:type="dxa"/>
            <w:tcBorders>
              <w:top w:val="single" w:sz="4" w:space="0" w:color="41719C"/>
              <w:left w:val="single" w:sz="4" w:space="0" w:color="41719C"/>
              <w:bottom w:val="single" w:sz="4" w:space="0" w:color="41719C"/>
              <w:right w:val="single" w:sz="4" w:space="0" w:color="41719C"/>
            </w:tcBorders>
            <w:shd w:val="clear" w:color="auto" w:fill="DEEBF7"/>
          </w:tcPr>
          <w:p>
            <w:pPr>
              <w:ind w:left="567"/>
              <w:rPr>
                <w:rFonts w:ascii="Arial" w:hAnsi="Arial" w:cs="Arial"/>
                <w:color w:val="000000" w:themeColor="text1"/>
                <w:sz w:val="24"/>
                <w:szCs w:val="24"/>
                <w:lang w:val="de-DE"/>
              </w:rPr>
            </w:pPr>
          </w:p>
        </w:tc>
      </w:tr>
    </w:tbl>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after="226"/>
        <w:ind w:left="567"/>
        <w:rPr>
          <w:rFonts w:ascii="Arial" w:hAnsi="Arial" w:cs="Arial"/>
          <w:color w:val="000000" w:themeColor="text1"/>
          <w:sz w:val="24"/>
          <w:szCs w:val="24"/>
          <w:lang w:val="de-DE"/>
        </w:rPr>
      </w:pPr>
      <w:r>
        <w:rPr>
          <w:rFonts w:ascii="Arial" w:hAnsi="Arial" w:cs="Arial"/>
          <w:noProof/>
          <w:lang w:val="de-AT" w:eastAsia="de-AT"/>
        </w:rPr>
        <mc:AlternateContent>
          <mc:Choice Requires="wps">
            <w:drawing>
              <wp:anchor distT="0" distB="0" distL="114300" distR="114300" simplePos="0" relativeHeight="251658330" behindDoc="0" locked="0" layoutInCell="1" allowOverlap="1">
                <wp:simplePos x="0" y="0"/>
                <wp:positionH relativeFrom="page">
                  <wp:posOffset>3467100</wp:posOffset>
                </wp:positionH>
                <wp:positionV relativeFrom="paragraph">
                  <wp:posOffset>185420</wp:posOffset>
                </wp:positionV>
                <wp:extent cx="1296670" cy="367665"/>
                <wp:effectExtent l="19050" t="19050" r="36830" b="13335"/>
                <wp:wrapNone/>
                <wp:docPr id="114" name="Freeform 114"/>
                <wp:cNvGraphicFramePr/>
                <a:graphic xmlns:a="http://schemas.openxmlformats.org/drawingml/2006/main">
                  <a:graphicData uri="http://schemas.microsoft.com/office/word/2010/wordprocessingShape">
                    <wps:wsp>
                      <wps:cNvSpPr/>
                      <wps:spPr>
                        <a:xfrm>
                          <a:off x="0" y="0"/>
                          <a:ext cx="1296670" cy="367665"/>
                        </a:xfrm>
                        <a:custGeom>
                          <a:avLst/>
                          <a:gdLst/>
                          <a:ahLst/>
                          <a:cxnLst/>
                          <a:rect l="l" t="t" r="r" b="b"/>
                          <a:pathLst>
                            <a:path w="1296670" h="367665">
                              <a:moveTo>
                                <a:pt x="648334" y="0"/>
                              </a:moveTo>
                              <a:lnTo>
                                <a:pt x="1296670" y="367665"/>
                              </a:lnTo>
                              <a:lnTo>
                                <a:pt x="0" y="367665"/>
                              </a:lnTo>
                              <a:close/>
                              <a:moveTo>
                                <a:pt x="648334" y="0"/>
                              </a:moveTo>
                            </a:path>
                          </a:pathLst>
                        </a:custGeom>
                        <a:noFill/>
                        <a:ln w="12700" cap="rnd" cmpd="sng">
                          <a:solidFill>
                            <a:srgbClr val="41719C">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860626F" id="Freeform 114" o:spid="_x0000_s1026" style="position:absolute;margin-left:273pt;margin-top:14.6pt;width:102.1pt;height:28.95pt;z-index:251658330;visibility:visible;mso-wrap-style:square;mso-wrap-distance-left:9pt;mso-wrap-distance-top:0;mso-wrap-distance-right:9pt;mso-wrap-distance-bottom:0;mso-position-horizontal:absolute;mso-position-horizontal-relative:page;mso-position-vertical:absolute;mso-position-vertical-relative:text;v-text-anchor:top" coordsize="129667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" path="m648334,r648336,367665l,367665,648334,xm648334,e" filled="f" strokecolor="#41719c" strokeweight="1pt">
                <v:stroke miterlimit="83231f" joinstyle="miter" endcap="round"/>
                <v:path arrowok="t"/>
                <w10:wrap anchorx="page"/>
              </v:shape>
            </w:pict>
          </mc:Fallback>
        </mc:AlternateContent>
      </w:r>
    </w:p>
    <w:p>
      <w:pPr>
        <w:ind w:left="567"/>
        <w:rPr>
          <w:rFonts w:ascii="Arial" w:hAnsi="Arial" w:cs="Arial"/>
          <w:color w:val="000000" w:themeColor="text1"/>
          <w:sz w:val="1"/>
          <w:szCs w:val="1"/>
          <w:lang w:val="de-DE"/>
        </w:rPr>
      </w:pPr>
      <w:r>
        <w:rPr>
          <w:rFonts w:ascii="Arial" w:hAnsi="Arial" w:cs="Arial"/>
          <w:sz w:val="1"/>
          <w:szCs w:val="1"/>
        </w:rPr>
        <w:br w:type="column"/>
      </w:r>
    </w:p>
    <w:p>
      <w:pPr>
        <w:ind w:left="567"/>
        <w:rPr>
          <w:rFonts w:ascii="Arial" w:hAnsi="Arial" w:cs="Arial"/>
          <w:color w:val="000000" w:themeColor="text1"/>
          <w:sz w:val="1"/>
          <w:szCs w:val="1"/>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after="84"/>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r>
        <w:rPr>
          <w:rFonts w:ascii="Arial" w:hAnsi="Arial" w:cs="Arial"/>
          <w:noProof/>
          <w:lang w:val="de-AT" w:eastAsia="de-AT"/>
        </w:rPr>
        <mc:AlternateContent>
          <mc:Choice Requires="wps">
            <w:drawing>
              <wp:anchor distT="0" distB="0" distL="114300" distR="114300" simplePos="0" relativeHeight="251658329" behindDoc="0" locked="0" layoutInCell="1" allowOverlap="1">
                <wp:simplePos x="0" y="0"/>
                <wp:positionH relativeFrom="page">
                  <wp:posOffset>3495675</wp:posOffset>
                </wp:positionH>
                <wp:positionV relativeFrom="paragraph">
                  <wp:posOffset>117475</wp:posOffset>
                </wp:positionV>
                <wp:extent cx="1296670" cy="367665"/>
                <wp:effectExtent l="0" t="0" r="0" b="0"/>
                <wp:wrapNone/>
                <wp:docPr id="115" name="Freeform 115"/>
                <wp:cNvGraphicFramePr/>
                <a:graphic xmlns:a="http://schemas.openxmlformats.org/drawingml/2006/main">
                  <a:graphicData uri="http://schemas.microsoft.com/office/word/2010/wordprocessingShape">
                    <wps:wsp>
                      <wps:cNvSpPr/>
                      <wps:spPr>
                        <a:xfrm>
                          <a:off x="0" y="0"/>
                          <a:ext cx="1296670" cy="367665"/>
                        </a:xfrm>
                        <a:custGeom>
                          <a:avLst/>
                          <a:gdLst/>
                          <a:ahLst/>
                          <a:cxnLst/>
                          <a:rect l="l" t="t" r="r" b="b"/>
                          <a:pathLst>
                            <a:path w="1296670" h="367665">
                              <a:moveTo>
                                <a:pt x="648334" y="0"/>
                              </a:moveTo>
                              <a:lnTo>
                                <a:pt x="1296670" y="367665"/>
                              </a:lnTo>
                              <a:lnTo>
                                <a:pt x="0" y="367665"/>
                              </a:lnTo>
                              <a:close/>
                              <a:moveTo>
                                <a:pt x="648334" y="0"/>
                              </a:moveTo>
                            </a:path>
                          </a:pathLst>
                        </a:custGeom>
                        <a:solidFill>
                          <a:srgbClr val="DEEBF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64C1FC3" id="Freeform 115" o:spid="_x0000_s1026" style="position:absolute;margin-left:275.25pt;margin-top:9.25pt;width:102.1pt;height:28.95pt;z-index:251658329;visibility:visible;mso-wrap-style:square;mso-wrap-distance-left:9pt;mso-wrap-distance-top:0;mso-wrap-distance-right:9pt;mso-wrap-distance-bottom:0;mso-position-horizontal:absolute;mso-position-horizontal-relative:page;mso-position-vertical:absolute;mso-position-vertical-relative:text;v-text-anchor:top" coordsize="1296670,3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" path="m648334,r648336,367665l,367665,648334,xm648334,e" fillcolor="#deebf7" stroked="f" strokeweight="1pt">
                <v:path arrowok="t"/>
                <w10:wrap anchorx="page"/>
              </v:shape>
            </w:pict>
          </mc:Fallback>
        </mc:AlternateContent>
      </w:r>
    </w:p>
    <w:p>
      <w:pPr>
        <w:spacing w:after="212"/>
        <w:ind w:left="567"/>
        <w:rPr>
          <w:rFonts w:ascii="Arial" w:hAnsi="Arial" w:cs="Arial"/>
          <w:color w:val="000000" w:themeColor="text1"/>
          <w:sz w:val="24"/>
          <w:szCs w:val="24"/>
          <w:lang w:val="de-DE"/>
        </w:rPr>
      </w:pPr>
    </w:p>
    <w:tbl>
      <w:tblPr>
        <w:tblStyle w:val="Tabellenraster"/>
        <w:tblpPr w:vertAnchor="text" w:tblpX="66"/>
        <w:tblOverlap w:val="never"/>
        <w:tblW w:w="1706" w:type="dxa"/>
        <w:tblLayout w:type="fixed"/>
        <w:tblLook w:val="04A0" w:firstRow="1" w:lastRow="0" w:firstColumn="1" w:lastColumn="0" w:noHBand="0" w:noVBand="1"/>
      </w:tblPr>
      <w:tblGrid>
        <w:gridCol w:w="1706"/>
      </w:tblGrid>
      <w:tr>
        <w:trPr>
          <w:trHeight w:hRule="exact" w:val="1311"/>
        </w:trPr>
        <w:tc>
          <w:tcPr>
            <w:tcW w:w="1792" w:type="dxa"/>
            <w:tcBorders>
              <w:top w:val="single" w:sz="4" w:space="0" w:color="41719C"/>
              <w:left w:val="single" w:sz="4" w:space="0" w:color="41719C"/>
              <w:bottom w:val="single" w:sz="4" w:space="0" w:color="41719C"/>
              <w:right w:val="single" w:sz="4" w:space="0" w:color="41719C"/>
            </w:tcBorders>
            <w:shd w:val="clear" w:color="auto" w:fill="DEEBF7"/>
          </w:tcPr>
          <w:p>
            <w:pPr>
              <w:ind w:left="567"/>
              <w:rPr>
                <w:rFonts w:ascii="Arial" w:hAnsi="Arial" w:cs="Arial"/>
                <w:color w:val="000000" w:themeColor="text1"/>
                <w:sz w:val="24"/>
                <w:szCs w:val="24"/>
                <w:lang w:val="de-DE"/>
              </w:rPr>
            </w:pPr>
            <w:r>
              <w:rPr>
                <w:rFonts w:ascii="Arial" w:hAnsi="Arial" w:cs="Arial"/>
                <w:noProof/>
                <w:lang w:val="de-AT" w:eastAsia="de-AT"/>
              </w:rPr>
              <w:drawing>
                <wp:anchor distT="0" distB="0" distL="114300" distR="114300" simplePos="0" relativeHeight="251658333" behindDoc="0" locked="0" layoutInCell="1" allowOverlap="1">
                  <wp:simplePos x="0" y="0"/>
                  <wp:positionH relativeFrom="page">
                    <wp:posOffset>599439</wp:posOffset>
                  </wp:positionH>
                  <wp:positionV relativeFrom="paragraph">
                    <wp:posOffset>128906</wp:posOffset>
                  </wp:positionV>
                  <wp:extent cx="469900" cy="295909"/>
                  <wp:effectExtent l="0" t="0" r="0" b="0"/>
                  <wp:wrapNone/>
                  <wp:docPr id="11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0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959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32" behindDoc="0" locked="0" layoutInCell="1" allowOverlap="1">
                  <wp:simplePos x="0" y="0"/>
                  <wp:positionH relativeFrom="page">
                    <wp:posOffset>586739</wp:posOffset>
                  </wp:positionH>
                  <wp:positionV relativeFrom="paragraph">
                    <wp:posOffset>116206</wp:posOffset>
                  </wp:positionV>
                  <wp:extent cx="495300" cy="321309"/>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5300" cy="321309"/>
                          </a:xfrm>
                          <a:prstGeom prst="rect">
                            <a:avLst/>
                          </a:prstGeom>
                          <a:noFill/>
                        </pic:spPr>
                      </pic:pic>
                    </a:graphicData>
                  </a:graphic>
                </wp:anchor>
              </w:drawing>
            </w:r>
            <w:r>
              <w:rPr>
                <w:rFonts w:ascii="Arial" w:hAnsi="Arial" w:cs="Arial"/>
                <w:noProof/>
                <w:lang w:val="de-AT" w:eastAsia="de-AT"/>
              </w:rPr>
              <w:drawing>
                <wp:anchor distT="0" distB="0" distL="114300" distR="114300" simplePos="0" relativeHeight="251658331" behindDoc="0" locked="0" layoutInCell="1" allowOverlap="1">
                  <wp:simplePos x="0" y="0"/>
                  <wp:positionH relativeFrom="page">
                    <wp:posOffset>67309</wp:posOffset>
                  </wp:positionH>
                  <wp:positionV relativeFrom="paragraph">
                    <wp:posOffset>473711</wp:posOffset>
                  </wp:positionV>
                  <wp:extent cx="469900" cy="295909"/>
                  <wp:effectExtent l="0" t="0" r="0" b="0"/>
                  <wp:wrapNone/>
                  <wp:docPr id="11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0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900" cy="295909"/>
                          </a:xfrm>
                          <a:prstGeom prst="rect">
                            <a:avLst/>
                          </a:prstGeom>
                          <a:noFill/>
                        </pic:spPr>
                      </pic:pic>
                    </a:graphicData>
                  </a:graphic>
                </wp:anchor>
              </w:drawing>
            </w:r>
          </w:p>
        </w:tc>
      </w:tr>
    </w:tbl>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after="227"/>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after="173"/>
        <w:ind w:left="567"/>
        <w:rPr>
          <w:rFonts w:ascii="Arial" w:hAnsi="Arial" w:cs="Arial"/>
          <w:color w:val="000000" w:themeColor="text1"/>
          <w:sz w:val="24"/>
          <w:szCs w:val="24"/>
          <w:lang w:val="de-DE"/>
        </w:rPr>
      </w:pPr>
      <w:r>
        <w:rPr>
          <w:rFonts w:ascii="Arial" w:hAnsi="Arial" w:cs="Arial"/>
          <w:noProof/>
          <w:lang w:val="de-AT" w:eastAsia="de-AT"/>
        </w:rPr>
        <w:drawing>
          <wp:anchor distT="0" distB="0" distL="114300" distR="114300" simplePos="0" relativeHeight="251658294" behindDoc="0" locked="0" layoutInCell="1" allowOverlap="1">
            <wp:simplePos x="0" y="0"/>
            <wp:positionH relativeFrom="page">
              <wp:posOffset>2789554</wp:posOffset>
            </wp:positionH>
            <wp:positionV relativeFrom="paragraph">
              <wp:posOffset>-305689</wp:posOffset>
            </wp:positionV>
            <wp:extent cx="1888490" cy="164274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88490" cy="1642745"/>
                    </a:xfrm>
                    <a:prstGeom prst="rect">
                      <a:avLst/>
                    </a:prstGeom>
                    <a:noFill/>
                  </pic:spPr>
                </pic:pic>
              </a:graphicData>
            </a:graphic>
          </wp:anchor>
        </w:drawing>
      </w:r>
    </w:p>
    <w:tbl>
      <w:tblPr>
        <w:tblStyle w:val="Tabellenraster"/>
        <w:tblpPr w:vertAnchor="text" w:tblpX="1790"/>
        <w:tblOverlap w:val="never"/>
        <w:tblW w:w="3979" w:type="dxa"/>
        <w:tblLayout w:type="fixed"/>
        <w:tblLook w:val="04A0" w:firstRow="1" w:lastRow="0" w:firstColumn="1" w:lastColumn="0" w:noHBand="0" w:noVBand="1"/>
      </w:tblPr>
      <w:tblGrid>
        <w:gridCol w:w="707"/>
        <w:gridCol w:w="2663"/>
        <w:gridCol w:w="609"/>
      </w:tblGrid>
      <w:tr>
        <w:trPr>
          <w:trHeight w:hRule="exact" w:val="3286"/>
        </w:trPr>
        <w:tc>
          <w:tcPr>
            <w:tcW w:w="3979" w:type="dxa"/>
            <w:gridSpan w:val="3"/>
            <w:tcBorders>
              <w:top w:val="nil"/>
              <w:left w:val="nil"/>
              <w:bottom w:val="nil"/>
              <w:right w:val="nil"/>
            </w:tcBorders>
            <w:shd w:val="clear" w:color="auto" w:fill="BDD7EE"/>
          </w:tcPr>
          <w:p>
            <w:pPr>
              <w:ind w:left="567"/>
              <w:rPr>
                <w:rFonts w:ascii="Arial" w:hAnsi="Arial" w:cs="Arial"/>
                <w:color w:val="000000" w:themeColor="text1"/>
                <w:sz w:val="24"/>
                <w:szCs w:val="24"/>
                <w:lang w:val="de-DE"/>
              </w:rPr>
            </w:pPr>
            <w:r>
              <w:rPr>
                <w:rFonts w:ascii="Arial" w:hAnsi="Arial" w:cs="Arial"/>
                <w:noProof/>
                <w:lang w:val="de-AT" w:eastAsia="de-AT"/>
              </w:rPr>
              <w:drawing>
                <wp:anchor distT="0" distB="0" distL="114300" distR="114300" simplePos="0" relativeHeight="251658285" behindDoc="0" locked="0" layoutInCell="1" allowOverlap="1">
                  <wp:simplePos x="0" y="0"/>
                  <wp:positionH relativeFrom="page">
                    <wp:posOffset>0</wp:posOffset>
                  </wp:positionH>
                  <wp:positionV relativeFrom="paragraph">
                    <wp:posOffset>1</wp:posOffset>
                  </wp:positionV>
                  <wp:extent cx="2046604" cy="208661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46604" cy="2086610"/>
                          </a:xfrm>
                          <a:prstGeom prst="rect">
                            <a:avLst/>
                          </a:prstGeom>
                          <a:noFill/>
                        </pic:spPr>
                      </pic:pic>
                    </a:graphicData>
                  </a:graphic>
                </wp:anchor>
              </w:drawing>
            </w:r>
          </w:p>
        </w:tc>
      </w:tr>
      <w:tr>
        <w:trPr>
          <w:trHeight w:hRule="exact" w:val="763"/>
        </w:trPr>
        <w:tc>
          <w:tcPr>
            <w:tcW w:w="707" w:type="dxa"/>
            <w:tcBorders>
              <w:top w:val="nil"/>
              <w:left w:val="nil"/>
              <w:bottom w:val="nil"/>
              <w:right w:val="single" w:sz="4" w:space="0" w:color="FFFFFF"/>
            </w:tcBorders>
          </w:tcPr>
          <w:p>
            <w:pPr>
              <w:ind w:left="567"/>
              <w:rPr>
                <w:rFonts w:ascii="Arial" w:hAnsi="Arial" w:cs="Arial"/>
                <w:color w:val="000000" w:themeColor="text1"/>
                <w:sz w:val="24"/>
                <w:szCs w:val="24"/>
                <w:lang w:val="de-DE"/>
              </w:rPr>
            </w:pPr>
            <w:r>
              <w:rPr>
                <w:rFonts w:ascii="Arial" w:hAnsi="Arial" w:cs="Arial"/>
                <w:noProof/>
                <w:lang w:val="de-AT" w:eastAsia="de-AT"/>
              </w:rPr>
              <mc:AlternateContent>
                <mc:Choice Requires="wps">
                  <w:drawing>
                    <wp:anchor distT="0" distB="0" distL="114300" distR="114300" simplePos="0" relativeHeight="251658286" behindDoc="1" locked="0" layoutInCell="1" allowOverlap="1">
                      <wp:simplePos x="0" y="0"/>
                      <wp:positionH relativeFrom="page">
                        <wp:posOffset>363220</wp:posOffset>
                      </wp:positionH>
                      <wp:positionV relativeFrom="paragraph">
                        <wp:posOffset>-34926</wp:posOffset>
                      </wp:positionV>
                      <wp:extent cx="1369695" cy="520066"/>
                      <wp:effectExtent l="0" t="0" r="0" b="0"/>
                      <wp:wrapNone/>
                      <wp:docPr id="121" name="Freeform 121"/>
                      <wp:cNvGraphicFramePr/>
                      <a:graphic xmlns:a="http://schemas.openxmlformats.org/drawingml/2006/main">
                        <a:graphicData uri="http://schemas.microsoft.com/office/word/2010/wordprocessingShape">
                          <wps:wsp>
                            <wps:cNvSpPr/>
                            <wps:spPr>
                              <a:xfrm>
                                <a:off x="0" y="0"/>
                                <a:ext cx="1369695" cy="520066"/>
                              </a:xfrm>
                              <a:custGeom>
                                <a:avLst/>
                                <a:gdLst/>
                                <a:ahLst/>
                                <a:cxnLst/>
                                <a:rect l="l" t="t" r="r" b="b"/>
                                <a:pathLst>
                                  <a:path w="1369695" h="520066">
                                    <a:moveTo>
                                      <a:pt x="0" y="520066"/>
                                    </a:moveTo>
                                    <a:lnTo>
                                      <a:pt x="1369695" y="520066"/>
                                    </a:lnTo>
                                    <a:lnTo>
                                      <a:pt x="1369695" y="0"/>
                                    </a:lnTo>
                                    <a:lnTo>
                                      <a:pt x="0" y="0"/>
                                    </a:lnTo>
                                    <a:lnTo>
                                      <a:pt x="0" y="52006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B4877A2" id="Freeform 121" o:spid="_x0000_s1026" style="position:absolute;margin-left:28.6pt;margin-top:-2.75pt;width:107.85pt;height:40.95pt;z-index:-251658194;visibility:visible;mso-wrap-style:square;mso-wrap-distance-left:9pt;mso-wrap-distance-top:0;mso-wrap-distance-right:9pt;mso-wrap-distance-bottom:0;mso-position-horizontal:absolute;mso-position-horizontal-relative:page;mso-position-vertical:absolute;mso-position-vertical-relative:text;v-text-anchor:top" coordsize="1369695,5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" path="m,520066r1369695,l1369695,,,,,520066xe" stroked="f" strokeweight="1pt">
                      <v:path arrowok="t"/>
                      <w10:wrap anchorx="page"/>
                    </v:shape>
                  </w:pict>
                </mc:Fallback>
              </mc:AlternateContent>
            </w:r>
          </w:p>
        </w:tc>
        <w:tc>
          <w:tcPr>
            <w:tcW w:w="2663" w:type="dxa"/>
            <w:tcBorders>
              <w:top w:val="single" w:sz="4" w:space="0" w:color="FFFFFF"/>
              <w:left w:val="single" w:sz="4" w:space="0" w:color="FFFFFF"/>
              <w:bottom w:val="single" w:sz="4" w:space="0" w:color="FFFFFF"/>
              <w:right w:val="single" w:sz="4" w:space="0" w:color="FFFFFF"/>
            </w:tcBorders>
          </w:tcPr>
          <w:p>
            <w:pPr>
              <w:spacing w:before="35" w:after="349"/>
              <w:ind w:left="567" w:right="-18"/>
              <w:rPr>
                <w:rFonts w:ascii="Arial" w:hAnsi="Arial" w:cs="Arial"/>
                <w:color w:val="010302"/>
              </w:rPr>
            </w:pPr>
            <w:r>
              <w:rPr>
                <w:rFonts w:ascii="Arial" w:hAnsi="Arial" w:cs="Arial"/>
                <w:color w:val="000000"/>
                <w:spacing w:val="-1"/>
                <w:sz w:val="34"/>
                <w:szCs w:val="34"/>
                <w:lang w:val="de-DE"/>
              </w:rPr>
              <w:t>Schlachthof</w:t>
            </w:r>
          </w:p>
        </w:tc>
        <w:tc>
          <w:tcPr>
            <w:tcW w:w="609" w:type="dxa"/>
            <w:tcBorders>
              <w:top w:val="nil"/>
              <w:left w:val="single" w:sz="4" w:space="0" w:color="FFFFFF"/>
              <w:bottom w:val="nil"/>
              <w:right w:val="nil"/>
            </w:tcBorders>
          </w:tcPr>
          <w:p>
            <w:pPr>
              <w:spacing w:before="128" w:after="368"/>
              <w:ind w:left="567" w:right="-18"/>
              <w:rPr>
                <w:rFonts w:ascii="Arial" w:hAnsi="Arial" w:cs="Arial"/>
                <w:color w:val="010302"/>
              </w:rPr>
            </w:pPr>
            <w:r>
              <w:rPr>
                <w:rFonts w:ascii="Arial" w:hAnsi="Arial" w:cs="Arial"/>
                <w:color w:val="000000"/>
                <w:spacing w:val="-22"/>
                <w:sz w:val="24"/>
                <w:szCs w:val="24"/>
                <w:lang w:val="de-DE"/>
              </w:rPr>
              <w:t>S</w:t>
            </w:r>
            <w:r>
              <w:rPr>
                <w:rFonts w:ascii="Arial" w:hAnsi="Arial" w:cs="Arial"/>
                <w:sz w:val="24"/>
                <w:szCs w:val="24"/>
              </w:rPr>
              <w:t xml:space="preserve"> </w:t>
            </w:r>
          </w:p>
        </w:tc>
      </w:tr>
    </w:tbl>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1"/>
          <w:szCs w:val="1"/>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ind w:left="567"/>
        <w:rPr>
          <w:rFonts w:ascii="Arial" w:hAnsi="Arial" w:cs="Arial"/>
          <w:color w:val="000000" w:themeColor="text1"/>
          <w:sz w:val="24"/>
          <w:szCs w:val="24"/>
          <w:lang w:val="de-DE"/>
        </w:rPr>
      </w:pPr>
    </w:p>
    <w:p>
      <w:pPr>
        <w:spacing w:line="267" w:lineRule="exact"/>
        <w:ind w:left="567"/>
        <w:rPr>
          <w:rFonts w:ascii="Arial" w:hAnsi="Arial" w:cs="Arial"/>
          <w:color w:val="010302"/>
        </w:rPr>
        <w:sectPr>
          <w:type w:val="continuous"/>
          <w:pgSz w:w="11906" w:h="16838"/>
          <w:pgMar w:top="343" w:right="500" w:bottom="275" w:left="851" w:header="708" w:footer="708" w:gutter="0"/>
          <w:cols w:num="3" w:space="0" w:equalWidth="0">
            <w:col w:w="4540" w:space="196"/>
            <w:col w:w="5052" w:space="-1"/>
            <w:col w:w="260" w:space="0"/>
          </w:cols>
          <w:docGrid w:linePitch="360"/>
        </w:sectPr>
      </w:pPr>
    </w:p>
    <w:sdt>
      <w:sdtPr>
        <w:rPr>
          <w:rFonts w:asciiTheme="minorHAnsi" w:eastAsiaTheme="minorHAnsi" w:hAnsiTheme="minorHAnsi" w:cstheme="minorBidi"/>
          <w:color w:val="auto"/>
          <w:sz w:val="22"/>
          <w:szCs w:val="22"/>
          <w:lang w:val="de-DE" w:eastAsia="en-US"/>
        </w:rPr>
        <w:id w:val="-1394887547"/>
        <w:docPartObj>
          <w:docPartGallery w:val="Table of Contents"/>
          <w:docPartUnique/>
        </w:docPartObj>
      </w:sdtPr>
      <w:sdtEndPr>
        <w:rPr>
          <w:b/>
          <w:bCs/>
        </w:rPr>
      </w:sdtEndPr>
      <w:sdtContent>
        <w:p>
          <w:pPr>
            <w:pStyle w:val="Inhaltsverzeichnisberschrift"/>
          </w:pPr>
          <w:r>
            <w:rPr>
              <w:lang w:val="de-DE"/>
            </w:rPr>
            <w:t>Inhalt</w:t>
          </w:r>
        </w:p>
        <w:p>
          <w:pPr>
            <w:pStyle w:val="Verzeichnis1"/>
            <w:tabs>
              <w:tab w:val="left" w:pos="440"/>
              <w:tab w:val="right" w:leader="dot" w:pos="10545"/>
            </w:tabs>
            <w:rPr>
              <w:rFonts w:eastAsiaTheme="minorEastAsia"/>
              <w:noProof/>
              <w:lang w:val="de-AT" w:eastAsia="de-AT"/>
            </w:rPr>
          </w:pPr>
          <w:r>
            <w:fldChar w:fldCharType="begin"/>
          </w:r>
          <w:r>
            <w:instrText xml:space="preserve"> TOC \o "1-3" \h \z \u </w:instrText>
          </w:r>
          <w:r>
            <w:fldChar w:fldCharType="separate"/>
          </w:r>
          <w:hyperlink w:anchor="_Toc200629520" w:history="1">
            <w:r>
              <w:rPr>
                <w:rStyle w:val="Hyperlink"/>
                <w:b/>
                <w:noProof/>
                <w:lang w:val="de-DE"/>
              </w:rPr>
              <w:t>1</w:t>
            </w:r>
            <w:r>
              <w:rPr>
                <w:rFonts w:eastAsiaTheme="minorEastAsia"/>
                <w:noProof/>
                <w:lang w:val="de-AT" w:eastAsia="de-AT"/>
              </w:rPr>
              <w:tab/>
            </w:r>
            <w:r>
              <w:rPr>
                <w:rStyle w:val="Hyperlink"/>
                <w:b/>
                <w:noProof/>
                <w:lang w:val="de-DE"/>
              </w:rPr>
              <w:t>Abkürzungen und Begriffsbestimmungen:</w:t>
            </w:r>
            <w:r>
              <w:rPr>
                <w:noProof/>
                <w:webHidden/>
              </w:rPr>
              <w:tab/>
            </w:r>
            <w:r>
              <w:rPr>
                <w:noProof/>
                <w:webHidden/>
              </w:rPr>
              <w:fldChar w:fldCharType="begin"/>
            </w:r>
            <w:r>
              <w:rPr>
                <w:noProof/>
                <w:webHidden/>
              </w:rPr>
              <w:instrText xml:space="preserve"> PAGEREF _Toc200629520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21" w:history="1">
            <w:r>
              <w:rPr>
                <w:rStyle w:val="Hyperlink"/>
                <w:b/>
                <w:noProof/>
              </w:rPr>
              <w:t>2</w:t>
            </w:r>
            <w:r>
              <w:rPr>
                <w:rFonts w:eastAsiaTheme="minorEastAsia"/>
                <w:noProof/>
                <w:lang w:val="de-AT" w:eastAsia="de-AT"/>
              </w:rPr>
              <w:tab/>
            </w:r>
            <w:r>
              <w:rPr>
                <w:rStyle w:val="Hyperlink"/>
                <w:b/>
                <w:noProof/>
              </w:rPr>
              <w:t>Geltungsbereich</w:t>
            </w:r>
            <w:r>
              <w:rPr>
                <w:noProof/>
                <w:webHidden/>
              </w:rPr>
              <w:tab/>
            </w:r>
            <w:r>
              <w:rPr>
                <w:noProof/>
                <w:webHidden/>
              </w:rPr>
              <w:fldChar w:fldCharType="begin"/>
            </w:r>
            <w:r>
              <w:rPr>
                <w:noProof/>
                <w:webHidden/>
              </w:rPr>
              <w:instrText xml:space="preserve"> PAGEREF _Toc200629521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22" w:history="1">
            <w:r>
              <w:rPr>
                <w:rStyle w:val="Hyperlink"/>
                <w:b/>
                <w:noProof/>
              </w:rPr>
              <w:t>3</w:t>
            </w:r>
            <w:r>
              <w:rPr>
                <w:rFonts w:eastAsiaTheme="minorEastAsia"/>
                <w:noProof/>
                <w:lang w:val="de-AT" w:eastAsia="de-AT"/>
              </w:rPr>
              <w:tab/>
            </w:r>
            <w:r>
              <w:rPr>
                <w:rStyle w:val="Hyperlink"/>
                <w:b/>
                <w:noProof/>
              </w:rPr>
              <w:t>Zuständige Behörde für die Benennung</w:t>
            </w:r>
            <w:r>
              <w:rPr>
                <w:noProof/>
                <w:webHidden/>
              </w:rPr>
              <w:tab/>
            </w:r>
            <w:r>
              <w:rPr>
                <w:noProof/>
                <w:webHidden/>
              </w:rPr>
              <w:fldChar w:fldCharType="begin"/>
            </w:r>
            <w:r>
              <w:rPr>
                <w:noProof/>
                <w:webHidden/>
              </w:rPr>
              <w:instrText xml:space="preserve"> PAGEREF _Toc200629522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23" w:history="1">
            <w:r>
              <w:rPr>
                <w:rStyle w:val="Hyperlink"/>
                <w:b/>
                <w:noProof/>
              </w:rPr>
              <w:t>4</w:t>
            </w:r>
            <w:r>
              <w:rPr>
                <w:rFonts w:eastAsiaTheme="minorEastAsia"/>
                <w:noProof/>
                <w:lang w:val="de-AT" w:eastAsia="de-AT"/>
              </w:rPr>
              <w:tab/>
            </w:r>
            <w:r>
              <w:rPr>
                <w:rStyle w:val="Hyperlink"/>
                <w:b/>
                <w:noProof/>
              </w:rPr>
              <w:t>Gründe für eine Benennung</w:t>
            </w:r>
            <w:r>
              <w:rPr>
                <w:noProof/>
                <w:webHidden/>
              </w:rPr>
              <w:tab/>
            </w:r>
            <w:r>
              <w:rPr>
                <w:noProof/>
                <w:webHidden/>
              </w:rPr>
              <w:fldChar w:fldCharType="begin"/>
            </w:r>
            <w:r>
              <w:rPr>
                <w:noProof/>
                <w:webHidden/>
              </w:rPr>
              <w:instrText xml:space="preserve"> PAGEREF _Toc200629523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24" w:history="1">
            <w:r>
              <w:rPr>
                <w:rStyle w:val="Hyperlink"/>
                <w:noProof/>
              </w:rPr>
              <w:t>4.1</w:t>
            </w:r>
            <w:r>
              <w:rPr>
                <w:rFonts w:eastAsiaTheme="minorEastAsia"/>
                <w:noProof/>
                <w:lang w:val="de-AT" w:eastAsia="de-AT"/>
              </w:rPr>
              <w:tab/>
            </w:r>
            <w:r>
              <w:rPr>
                <w:rStyle w:val="Hyperlink"/>
                <w:noProof/>
              </w:rPr>
              <w:t>Schlachthof</w:t>
            </w:r>
            <w:r>
              <w:rPr>
                <w:noProof/>
                <w:webHidden/>
              </w:rPr>
              <w:tab/>
            </w:r>
            <w:r>
              <w:rPr>
                <w:noProof/>
                <w:webHidden/>
              </w:rPr>
              <w:fldChar w:fldCharType="begin"/>
            </w:r>
            <w:r>
              <w:rPr>
                <w:noProof/>
                <w:webHidden/>
              </w:rPr>
              <w:instrText xml:space="preserve"> PAGEREF _Toc200629524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25" w:history="1">
            <w:r>
              <w:rPr>
                <w:rStyle w:val="Hyperlink"/>
                <w:noProof/>
              </w:rPr>
              <w:t>4.2</w:t>
            </w:r>
            <w:r>
              <w:rPr>
                <w:rFonts w:eastAsiaTheme="minorEastAsia"/>
                <w:noProof/>
                <w:lang w:val="de-AT" w:eastAsia="de-AT"/>
              </w:rPr>
              <w:tab/>
            </w:r>
            <w:r>
              <w:rPr>
                <w:rStyle w:val="Hyperlink"/>
                <w:noProof/>
              </w:rPr>
              <w:t>Zerlegebetrieb, Kühlhaus, Verarbeitungsbetrieb</w:t>
            </w:r>
            <w:r>
              <w:rPr>
                <w:noProof/>
                <w:webHidden/>
              </w:rPr>
              <w:tab/>
            </w:r>
            <w:r>
              <w:rPr>
                <w:noProof/>
                <w:webHidden/>
              </w:rPr>
              <w:fldChar w:fldCharType="begin"/>
            </w:r>
            <w:r>
              <w:rPr>
                <w:noProof/>
                <w:webHidden/>
              </w:rPr>
              <w:instrText xml:space="preserve"> PAGEREF _Toc200629525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26" w:history="1">
            <w:r>
              <w:rPr>
                <w:rStyle w:val="Hyperlink"/>
                <w:noProof/>
              </w:rPr>
              <w:t>4.3</w:t>
            </w:r>
            <w:r>
              <w:rPr>
                <w:rFonts w:eastAsiaTheme="minorEastAsia"/>
                <w:noProof/>
                <w:lang w:val="de-AT" w:eastAsia="de-AT"/>
              </w:rPr>
              <w:tab/>
            </w:r>
            <w:r>
              <w:rPr>
                <w:rStyle w:val="Hyperlink"/>
                <w:noProof/>
              </w:rPr>
              <w:t>Wildbearbeitungsbetrieb</w:t>
            </w:r>
            <w:r>
              <w:rPr>
                <w:noProof/>
                <w:webHidden/>
              </w:rPr>
              <w:tab/>
            </w:r>
            <w:r>
              <w:rPr>
                <w:noProof/>
                <w:webHidden/>
              </w:rPr>
              <w:fldChar w:fldCharType="begin"/>
            </w:r>
            <w:r>
              <w:rPr>
                <w:noProof/>
                <w:webHidden/>
              </w:rPr>
              <w:instrText xml:space="preserve"> PAGEREF _Toc200629526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27" w:history="1">
            <w:r>
              <w:rPr>
                <w:rStyle w:val="Hyperlink"/>
                <w:b/>
                <w:noProof/>
                <w:lang w:val="de-AT"/>
              </w:rPr>
              <w:t>5</w:t>
            </w:r>
            <w:r>
              <w:rPr>
                <w:rFonts w:eastAsiaTheme="minorEastAsia"/>
                <w:noProof/>
                <w:lang w:val="de-AT" w:eastAsia="de-AT"/>
              </w:rPr>
              <w:tab/>
            </w:r>
            <w:r>
              <w:rPr>
                <w:rStyle w:val="Hyperlink"/>
                <w:b/>
                <w:noProof/>
                <w:lang w:val="de-AT"/>
              </w:rPr>
              <w:t>Schlachtung von Schweinen aus dem Seuchengebiet</w:t>
            </w:r>
            <w:r>
              <w:rPr>
                <w:noProof/>
                <w:webHidden/>
              </w:rPr>
              <w:tab/>
            </w:r>
            <w:r>
              <w:rPr>
                <w:noProof/>
                <w:webHidden/>
              </w:rPr>
              <w:fldChar w:fldCharType="begin"/>
            </w:r>
            <w:r>
              <w:rPr>
                <w:noProof/>
                <w:webHidden/>
              </w:rPr>
              <w:instrText xml:space="preserve"> PAGEREF _Toc200629527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28" w:history="1">
            <w:r>
              <w:rPr>
                <w:rStyle w:val="Hyperlink"/>
                <w:noProof/>
                <w:lang w:val="de-AT"/>
              </w:rPr>
              <w:t>5.1</w:t>
            </w:r>
            <w:r>
              <w:rPr>
                <w:rFonts w:eastAsiaTheme="minorEastAsia"/>
                <w:noProof/>
                <w:lang w:val="de-AT" w:eastAsia="de-AT"/>
              </w:rPr>
              <w:tab/>
            </w:r>
            <w:r>
              <w:rPr>
                <w:rStyle w:val="Hyperlink"/>
                <w:noProof/>
                <w:lang w:val="de-AT"/>
              </w:rPr>
              <w:t>Erlaubnis zur Verbringung der Schlachttiere vom Herkunftsbetrieb in den Schlachthof</w:t>
            </w:r>
            <w:r>
              <w:rPr>
                <w:noProof/>
                <w:webHidden/>
              </w:rPr>
              <w:tab/>
            </w:r>
            <w:r>
              <w:rPr>
                <w:noProof/>
                <w:webHidden/>
              </w:rPr>
              <w:fldChar w:fldCharType="begin"/>
            </w:r>
            <w:r>
              <w:rPr>
                <w:noProof/>
                <w:webHidden/>
              </w:rPr>
              <w:instrText xml:space="preserve"> PAGEREF _Toc200629528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29" w:history="1">
            <w:r>
              <w:rPr>
                <w:rStyle w:val="Hyperlink"/>
                <w:noProof/>
              </w:rPr>
              <w:t>5.2</w:t>
            </w:r>
            <w:r>
              <w:rPr>
                <w:rFonts w:eastAsiaTheme="minorEastAsia"/>
                <w:noProof/>
                <w:lang w:val="de-AT" w:eastAsia="de-AT"/>
              </w:rPr>
              <w:tab/>
            </w:r>
            <w:r>
              <w:rPr>
                <w:rStyle w:val="Hyperlink"/>
                <w:noProof/>
              </w:rPr>
              <w:t>Transport zum Schlachthof</w:t>
            </w:r>
            <w:r>
              <w:rPr>
                <w:noProof/>
                <w:webHidden/>
              </w:rPr>
              <w:tab/>
            </w:r>
            <w:r>
              <w:rPr>
                <w:noProof/>
                <w:webHidden/>
              </w:rPr>
              <w:fldChar w:fldCharType="begin"/>
            </w:r>
            <w:r>
              <w:rPr>
                <w:noProof/>
                <w:webHidden/>
              </w:rPr>
              <w:instrText xml:space="preserve"> PAGEREF _Toc200629529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30" w:history="1">
            <w:r>
              <w:rPr>
                <w:rStyle w:val="Hyperlink"/>
                <w:noProof/>
              </w:rPr>
              <w:t>5.2.1</w:t>
            </w:r>
            <w:r>
              <w:rPr>
                <w:rFonts w:eastAsiaTheme="minorEastAsia"/>
                <w:noProof/>
                <w:lang w:val="de-AT" w:eastAsia="de-AT"/>
              </w:rPr>
              <w:tab/>
            </w:r>
            <w:r>
              <w:rPr>
                <w:rStyle w:val="Hyperlink"/>
                <w:noProof/>
              </w:rPr>
              <w:t>Registrierung der Transportfahrzeuge</w:t>
            </w:r>
            <w:r>
              <w:rPr>
                <w:noProof/>
                <w:webHidden/>
              </w:rPr>
              <w:tab/>
            </w:r>
            <w:r>
              <w:rPr>
                <w:noProof/>
                <w:webHidden/>
              </w:rPr>
              <w:fldChar w:fldCharType="begin"/>
            </w:r>
            <w:r>
              <w:rPr>
                <w:noProof/>
                <w:webHidden/>
              </w:rPr>
              <w:instrText xml:space="preserve"> PAGEREF _Toc200629530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31" w:history="1">
            <w:r>
              <w:rPr>
                <w:rStyle w:val="Hyperlink"/>
                <w:noProof/>
              </w:rPr>
              <w:t>5.2.2</w:t>
            </w:r>
            <w:r>
              <w:rPr>
                <w:rFonts w:eastAsiaTheme="minorEastAsia"/>
                <w:noProof/>
                <w:lang w:val="de-AT" w:eastAsia="de-AT"/>
              </w:rPr>
              <w:tab/>
            </w:r>
            <w:r>
              <w:rPr>
                <w:rStyle w:val="Hyperlink"/>
                <w:noProof/>
              </w:rPr>
              <w:t>Ankündigung des Transportes</w:t>
            </w:r>
            <w:r>
              <w:rPr>
                <w:noProof/>
                <w:webHidden/>
              </w:rPr>
              <w:tab/>
            </w:r>
            <w:r>
              <w:rPr>
                <w:noProof/>
                <w:webHidden/>
              </w:rPr>
              <w:fldChar w:fldCharType="begin"/>
            </w:r>
            <w:r>
              <w:rPr>
                <w:noProof/>
                <w:webHidden/>
              </w:rPr>
              <w:instrText xml:space="preserve"> PAGEREF _Toc200629531 \h </w:instrText>
            </w:r>
            <w:r>
              <w:rPr>
                <w:noProof/>
                <w:webHidden/>
              </w:rPr>
            </w:r>
            <w:r>
              <w:rPr>
                <w:noProof/>
                <w:webHidden/>
              </w:rPr>
              <w:fldChar w:fldCharType="separate"/>
            </w:r>
            <w:r>
              <w:rPr>
                <w:noProof/>
                <w:webHidden/>
              </w:rPr>
              <w:t>6</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32" w:history="1">
            <w:r>
              <w:rPr>
                <w:rStyle w:val="Hyperlink"/>
                <w:noProof/>
                <w:lang w:val="de-AT"/>
              </w:rPr>
              <w:t>5.2.3</w:t>
            </w:r>
            <w:r>
              <w:rPr>
                <w:rFonts w:eastAsiaTheme="minorEastAsia"/>
                <w:noProof/>
                <w:lang w:val="de-AT" w:eastAsia="de-AT"/>
              </w:rPr>
              <w:tab/>
            </w:r>
            <w:r>
              <w:rPr>
                <w:rStyle w:val="Hyperlink"/>
                <w:noProof/>
                <w:lang w:val="de-DE"/>
              </w:rPr>
              <w:t>Direkter Transport</w:t>
            </w:r>
            <w:r>
              <w:rPr>
                <w:noProof/>
                <w:webHidden/>
              </w:rPr>
              <w:tab/>
            </w:r>
            <w:r>
              <w:rPr>
                <w:noProof/>
                <w:webHidden/>
              </w:rPr>
              <w:fldChar w:fldCharType="begin"/>
            </w:r>
            <w:r>
              <w:rPr>
                <w:noProof/>
                <w:webHidden/>
              </w:rPr>
              <w:instrText xml:space="preserve"> PAGEREF _Toc200629532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right" w:leader="dot" w:pos="10545"/>
            </w:tabs>
            <w:rPr>
              <w:rFonts w:eastAsiaTheme="minorEastAsia"/>
              <w:noProof/>
              <w:lang w:val="de-AT" w:eastAsia="de-AT"/>
            </w:rPr>
          </w:pPr>
          <w:hyperlink w:anchor="_Toc200629533" w:history="1">
            <w:r>
              <w:rPr>
                <w:rStyle w:val="Hyperlink"/>
                <w:noProof/>
                <w:lang w:val="de-DE"/>
              </w:rPr>
              <w:t>Der Transport vom Herkunftsbetrieb zum Schlachthof muss direkt und ohne Zwischenstopp erfolgen.</w:t>
            </w:r>
            <w:r>
              <w:rPr>
                <w:noProof/>
                <w:webHidden/>
              </w:rPr>
              <w:tab/>
            </w:r>
            <w:r>
              <w:rPr>
                <w:noProof/>
                <w:webHidden/>
              </w:rPr>
              <w:fldChar w:fldCharType="begin"/>
            </w:r>
            <w:r>
              <w:rPr>
                <w:noProof/>
                <w:webHidden/>
              </w:rPr>
              <w:instrText xml:space="preserve"> PAGEREF _Toc200629533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34" w:history="1">
            <w:r>
              <w:rPr>
                <w:rStyle w:val="Hyperlink"/>
                <w:noProof/>
              </w:rPr>
              <w:t>5.2.4</w:t>
            </w:r>
            <w:r>
              <w:rPr>
                <w:rFonts w:eastAsiaTheme="minorEastAsia"/>
                <w:noProof/>
                <w:lang w:val="de-AT" w:eastAsia="de-AT"/>
              </w:rPr>
              <w:tab/>
            </w:r>
            <w:r>
              <w:rPr>
                <w:rStyle w:val="Hyperlink"/>
                <w:noProof/>
              </w:rPr>
              <w:t>Angabe der Beförderungsroute</w:t>
            </w:r>
            <w:r>
              <w:rPr>
                <w:noProof/>
                <w:webHidden/>
              </w:rPr>
              <w:tab/>
            </w:r>
            <w:r>
              <w:rPr>
                <w:noProof/>
                <w:webHidden/>
              </w:rPr>
              <w:fldChar w:fldCharType="begin"/>
            </w:r>
            <w:r>
              <w:rPr>
                <w:noProof/>
                <w:webHidden/>
              </w:rPr>
              <w:instrText xml:space="preserve"> PAGEREF _Toc200629534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35" w:history="1">
            <w:r>
              <w:rPr>
                <w:rStyle w:val="Hyperlink"/>
                <w:noProof/>
              </w:rPr>
              <w:t>5.2.5</w:t>
            </w:r>
            <w:r>
              <w:rPr>
                <w:rFonts w:eastAsiaTheme="minorEastAsia"/>
                <w:noProof/>
                <w:lang w:val="de-AT" w:eastAsia="de-AT"/>
              </w:rPr>
              <w:tab/>
            </w:r>
            <w:r>
              <w:rPr>
                <w:rStyle w:val="Hyperlink"/>
                <w:noProof/>
              </w:rPr>
              <w:t>Eintreffen der Schlachttiere am Schlachthof</w:t>
            </w:r>
            <w:r>
              <w:rPr>
                <w:noProof/>
                <w:webHidden/>
              </w:rPr>
              <w:tab/>
            </w:r>
            <w:r>
              <w:rPr>
                <w:noProof/>
                <w:webHidden/>
              </w:rPr>
              <w:fldChar w:fldCharType="begin"/>
            </w:r>
            <w:r>
              <w:rPr>
                <w:noProof/>
                <w:webHidden/>
              </w:rPr>
              <w:instrText xml:space="preserve"> PAGEREF _Toc200629535 \h </w:instrText>
            </w:r>
            <w:r>
              <w:rPr>
                <w:noProof/>
                <w:webHidden/>
              </w:rPr>
            </w:r>
            <w:r>
              <w:rPr>
                <w:noProof/>
                <w:webHidden/>
              </w:rPr>
              <w:fldChar w:fldCharType="separate"/>
            </w:r>
            <w:r>
              <w:rPr>
                <w:noProof/>
                <w:webHidden/>
              </w:rPr>
              <w:t>7</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36" w:history="1">
            <w:r>
              <w:rPr>
                <w:rStyle w:val="Hyperlink"/>
                <w:noProof/>
              </w:rPr>
              <w:t>5.2.6</w:t>
            </w:r>
            <w:r>
              <w:rPr>
                <w:rFonts w:eastAsiaTheme="minorEastAsia"/>
                <w:noProof/>
                <w:lang w:val="de-AT" w:eastAsia="de-AT"/>
              </w:rPr>
              <w:tab/>
            </w:r>
            <w:r>
              <w:rPr>
                <w:rStyle w:val="Hyperlink"/>
                <w:noProof/>
              </w:rPr>
              <w:t>Reinigung der Transportfahrzeuge</w:t>
            </w:r>
            <w:r>
              <w:rPr>
                <w:noProof/>
                <w:webHidden/>
              </w:rPr>
              <w:tab/>
            </w:r>
            <w:r>
              <w:rPr>
                <w:noProof/>
                <w:webHidden/>
              </w:rPr>
              <w:fldChar w:fldCharType="begin"/>
            </w:r>
            <w:r>
              <w:rPr>
                <w:noProof/>
                <w:webHidden/>
              </w:rPr>
              <w:instrText xml:space="preserve"> PAGEREF _Toc200629536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37" w:history="1">
            <w:r>
              <w:rPr>
                <w:rStyle w:val="Hyperlink"/>
                <w:noProof/>
                <w:lang w:val="de-AT"/>
              </w:rPr>
              <w:t>5.3</w:t>
            </w:r>
            <w:r>
              <w:rPr>
                <w:rFonts w:eastAsiaTheme="minorEastAsia"/>
                <w:noProof/>
                <w:lang w:val="de-AT" w:eastAsia="de-AT"/>
              </w:rPr>
              <w:tab/>
            </w:r>
            <w:r>
              <w:rPr>
                <w:rStyle w:val="Hyperlink"/>
                <w:noProof/>
                <w:lang w:val="de-AT"/>
              </w:rPr>
              <w:t>Übernahme der Schlachttiere am Schlachthof</w:t>
            </w:r>
            <w:r>
              <w:rPr>
                <w:noProof/>
                <w:webHidden/>
              </w:rPr>
              <w:tab/>
            </w:r>
            <w:r>
              <w:rPr>
                <w:noProof/>
                <w:webHidden/>
              </w:rPr>
              <w:fldChar w:fldCharType="begin"/>
            </w:r>
            <w:r>
              <w:rPr>
                <w:noProof/>
                <w:webHidden/>
              </w:rPr>
              <w:instrText xml:space="preserve"> PAGEREF _Toc200629537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38" w:history="1">
            <w:r>
              <w:rPr>
                <w:rStyle w:val="Hyperlink"/>
                <w:noProof/>
                <w:lang w:val="de-DE"/>
              </w:rPr>
              <w:t>5.4</w:t>
            </w:r>
            <w:r>
              <w:rPr>
                <w:rFonts w:eastAsiaTheme="minorEastAsia"/>
                <w:noProof/>
                <w:lang w:val="de-AT" w:eastAsia="de-AT"/>
              </w:rPr>
              <w:tab/>
            </w:r>
            <w:r>
              <w:rPr>
                <w:rStyle w:val="Hyperlink"/>
                <w:noProof/>
                <w:lang w:val="de-DE"/>
              </w:rPr>
              <w:t>Schlachtung</w:t>
            </w:r>
            <w:r>
              <w:rPr>
                <w:noProof/>
                <w:webHidden/>
              </w:rPr>
              <w:tab/>
            </w:r>
            <w:r>
              <w:rPr>
                <w:noProof/>
                <w:webHidden/>
              </w:rPr>
              <w:fldChar w:fldCharType="begin"/>
            </w:r>
            <w:r>
              <w:rPr>
                <w:noProof/>
                <w:webHidden/>
              </w:rPr>
              <w:instrText xml:space="preserve"> PAGEREF _Toc200629538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39" w:history="1">
            <w:r>
              <w:rPr>
                <w:rStyle w:val="Hyperlink"/>
                <w:noProof/>
              </w:rPr>
              <w:t>5.5</w:t>
            </w:r>
            <w:r>
              <w:rPr>
                <w:rFonts w:eastAsiaTheme="minorEastAsia"/>
                <w:noProof/>
                <w:lang w:val="de-AT" w:eastAsia="de-AT"/>
              </w:rPr>
              <w:tab/>
            </w:r>
            <w:r>
              <w:rPr>
                <w:rStyle w:val="Hyperlink"/>
                <w:noProof/>
              </w:rPr>
              <w:t>Kennzeichnung der Schlachtkörper</w:t>
            </w:r>
            <w:r>
              <w:rPr>
                <w:noProof/>
                <w:webHidden/>
              </w:rPr>
              <w:tab/>
            </w:r>
            <w:r>
              <w:rPr>
                <w:noProof/>
                <w:webHidden/>
              </w:rPr>
              <w:fldChar w:fldCharType="begin"/>
            </w:r>
            <w:r>
              <w:rPr>
                <w:noProof/>
                <w:webHidden/>
              </w:rPr>
              <w:instrText xml:space="preserve"> PAGEREF _Toc200629539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40" w:history="1">
            <w:r>
              <w:rPr>
                <w:rStyle w:val="Hyperlink"/>
                <w:noProof/>
              </w:rPr>
              <w:t>5.5.1</w:t>
            </w:r>
            <w:r>
              <w:rPr>
                <w:rFonts w:eastAsiaTheme="minorEastAsia"/>
                <w:noProof/>
                <w:lang w:val="de-AT" w:eastAsia="de-AT"/>
              </w:rPr>
              <w:tab/>
            </w:r>
            <w:r>
              <w:rPr>
                <w:rStyle w:val="Hyperlink"/>
                <w:noProof/>
              </w:rPr>
              <w:t>ovales Genusstauglichkeitskennzeichen</w:t>
            </w:r>
            <w:r>
              <w:rPr>
                <w:noProof/>
                <w:webHidden/>
              </w:rPr>
              <w:tab/>
            </w:r>
            <w:r>
              <w:rPr>
                <w:noProof/>
                <w:webHidden/>
              </w:rPr>
              <w:fldChar w:fldCharType="begin"/>
            </w:r>
            <w:r>
              <w:rPr>
                <w:noProof/>
                <w:webHidden/>
              </w:rPr>
              <w:instrText xml:space="preserve"> PAGEREF _Toc200629540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41" w:history="1">
            <w:r>
              <w:rPr>
                <w:rStyle w:val="Hyperlink"/>
                <w:noProof/>
                <w:lang w:val="de-AT"/>
              </w:rPr>
              <w:t>5.5.2</w:t>
            </w:r>
            <w:r>
              <w:rPr>
                <w:rFonts w:eastAsiaTheme="minorEastAsia"/>
                <w:noProof/>
                <w:lang w:val="de-AT" w:eastAsia="de-AT"/>
              </w:rPr>
              <w:tab/>
            </w:r>
            <w:r>
              <w:rPr>
                <w:rStyle w:val="Hyperlink"/>
                <w:noProof/>
              </w:rPr>
              <w:t>ovales</w:t>
            </w:r>
            <w:r>
              <w:rPr>
                <w:rStyle w:val="Hyperlink"/>
                <w:noProof/>
                <w:lang w:val="de-AT"/>
              </w:rPr>
              <w:t xml:space="preserve"> Genusstauglichkeitskennzeichen mit 2 diagonalen, parallelen Linien</w:t>
            </w:r>
            <w:r>
              <w:rPr>
                <w:noProof/>
                <w:webHidden/>
              </w:rPr>
              <w:tab/>
            </w:r>
            <w:r>
              <w:rPr>
                <w:noProof/>
                <w:webHidden/>
              </w:rPr>
              <w:fldChar w:fldCharType="begin"/>
            </w:r>
            <w:r>
              <w:rPr>
                <w:noProof/>
                <w:webHidden/>
              </w:rPr>
              <w:instrText xml:space="preserve"> PAGEREF _Toc200629541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left" w:pos="1320"/>
              <w:tab w:val="right" w:leader="dot" w:pos="10545"/>
            </w:tabs>
            <w:rPr>
              <w:rFonts w:eastAsiaTheme="minorEastAsia"/>
              <w:noProof/>
              <w:lang w:val="de-AT" w:eastAsia="de-AT"/>
            </w:rPr>
          </w:pPr>
          <w:hyperlink w:anchor="_Toc200629542" w:history="1">
            <w:r>
              <w:rPr>
                <w:rStyle w:val="Hyperlink"/>
                <w:noProof/>
                <w:lang w:val="de-AT"/>
              </w:rPr>
              <w:t>5.5.3</w:t>
            </w:r>
            <w:r>
              <w:rPr>
                <w:rFonts w:eastAsiaTheme="minorEastAsia"/>
                <w:noProof/>
                <w:lang w:val="de-AT" w:eastAsia="de-AT"/>
              </w:rPr>
              <w:tab/>
            </w:r>
            <w:r>
              <w:rPr>
                <w:rStyle w:val="Hyperlink"/>
                <w:noProof/>
                <w:lang w:val="de-AT"/>
              </w:rPr>
              <w:t>ovales Genusstauglichkeitskennzeichen mit liegendem Kreuz</w:t>
            </w:r>
            <w:r>
              <w:rPr>
                <w:noProof/>
                <w:webHidden/>
              </w:rPr>
              <w:tab/>
            </w:r>
            <w:r>
              <w:rPr>
                <w:noProof/>
                <w:webHidden/>
              </w:rPr>
              <w:fldChar w:fldCharType="begin"/>
            </w:r>
            <w:r>
              <w:rPr>
                <w:noProof/>
                <w:webHidden/>
              </w:rPr>
              <w:instrText xml:space="preserve"> PAGEREF _Toc200629542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43" w:history="1">
            <w:r>
              <w:rPr>
                <w:rStyle w:val="Hyperlink"/>
                <w:b/>
                <w:noProof/>
                <w:lang w:val="de-AT"/>
              </w:rPr>
              <w:t>6</w:t>
            </w:r>
            <w:r>
              <w:rPr>
                <w:rFonts w:eastAsiaTheme="minorEastAsia"/>
                <w:noProof/>
                <w:lang w:val="de-AT" w:eastAsia="de-AT"/>
              </w:rPr>
              <w:tab/>
            </w:r>
            <w:r>
              <w:rPr>
                <w:rStyle w:val="Hyperlink"/>
                <w:b/>
                <w:noProof/>
                <w:lang w:val="de-AT"/>
              </w:rPr>
              <w:t>Besondere Bestimmungen für Zerlegebetriebe und Kühlhäuser</w:t>
            </w:r>
            <w:r>
              <w:rPr>
                <w:noProof/>
                <w:webHidden/>
              </w:rPr>
              <w:tab/>
            </w:r>
            <w:r>
              <w:rPr>
                <w:noProof/>
                <w:webHidden/>
              </w:rPr>
              <w:fldChar w:fldCharType="begin"/>
            </w:r>
            <w:r>
              <w:rPr>
                <w:noProof/>
                <w:webHidden/>
              </w:rPr>
              <w:instrText xml:space="preserve"> PAGEREF _Toc200629543 \h </w:instrText>
            </w:r>
            <w:r>
              <w:rPr>
                <w:noProof/>
                <w:webHidden/>
              </w:rPr>
            </w:r>
            <w:r>
              <w:rPr>
                <w:noProof/>
                <w:webHidden/>
              </w:rPr>
              <w:fldChar w:fldCharType="separate"/>
            </w:r>
            <w:r>
              <w:rPr>
                <w:noProof/>
                <w:webHidden/>
              </w:rPr>
              <w:t>10</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44" w:history="1">
            <w:r>
              <w:rPr>
                <w:rStyle w:val="Hyperlink"/>
                <w:b/>
                <w:noProof/>
                <w:lang w:val="de-AT"/>
              </w:rPr>
              <w:t>7</w:t>
            </w:r>
            <w:r>
              <w:rPr>
                <w:rFonts w:eastAsiaTheme="minorEastAsia"/>
                <w:noProof/>
                <w:lang w:val="de-AT" w:eastAsia="de-AT"/>
              </w:rPr>
              <w:tab/>
            </w:r>
            <w:r>
              <w:rPr>
                <w:rStyle w:val="Hyperlink"/>
                <w:b/>
                <w:noProof/>
                <w:lang w:val="de-AT"/>
              </w:rPr>
              <w:t>Besondere Bestimmungen für Verarbeitungsbetriebe</w:t>
            </w:r>
            <w:r>
              <w:rPr>
                <w:noProof/>
                <w:webHidden/>
              </w:rPr>
              <w:tab/>
            </w:r>
            <w:r>
              <w:rPr>
                <w:noProof/>
                <w:webHidden/>
              </w:rPr>
              <w:fldChar w:fldCharType="begin"/>
            </w:r>
            <w:r>
              <w:rPr>
                <w:noProof/>
                <w:webHidden/>
              </w:rPr>
              <w:instrText xml:space="preserve"> PAGEREF _Toc200629544 \h </w:instrText>
            </w:r>
            <w:r>
              <w:rPr>
                <w:noProof/>
                <w:webHidden/>
              </w:rPr>
            </w:r>
            <w:r>
              <w:rPr>
                <w:noProof/>
                <w:webHidden/>
              </w:rPr>
              <w:fldChar w:fldCharType="separate"/>
            </w:r>
            <w:r>
              <w:rPr>
                <w:noProof/>
                <w:webHidden/>
              </w:rPr>
              <w:t>10</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45" w:history="1">
            <w:r>
              <w:rPr>
                <w:rStyle w:val="Hyperlink"/>
                <w:b/>
                <w:noProof/>
              </w:rPr>
              <w:t>8</w:t>
            </w:r>
            <w:r>
              <w:rPr>
                <w:rFonts w:eastAsiaTheme="minorEastAsia"/>
                <w:noProof/>
                <w:lang w:val="de-AT" w:eastAsia="de-AT"/>
              </w:rPr>
              <w:tab/>
            </w:r>
            <w:r>
              <w:rPr>
                <w:rStyle w:val="Hyperlink"/>
                <w:b/>
                <w:noProof/>
              </w:rPr>
              <w:t>Bestimmungen für Wildbearbeitungsbetriebe</w:t>
            </w:r>
            <w:r>
              <w:rPr>
                <w:noProof/>
                <w:webHidden/>
              </w:rPr>
              <w:tab/>
            </w:r>
            <w:r>
              <w:rPr>
                <w:noProof/>
                <w:webHidden/>
              </w:rPr>
              <w:fldChar w:fldCharType="begin"/>
            </w:r>
            <w:r>
              <w:rPr>
                <w:noProof/>
                <w:webHidden/>
              </w:rPr>
              <w:instrText xml:space="preserve"> PAGEREF _Toc200629545 \h </w:instrText>
            </w:r>
            <w:r>
              <w:rPr>
                <w:noProof/>
                <w:webHidden/>
              </w:rPr>
            </w:r>
            <w:r>
              <w:rPr>
                <w:noProof/>
                <w:webHidden/>
              </w:rPr>
              <w:fldChar w:fldCharType="separate"/>
            </w:r>
            <w:r>
              <w:rPr>
                <w:noProof/>
                <w:webHidden/>
              </w:rPr>
              <w:t>10</w:t>
            </w:r>
            <w:r>
              <w:rPr>
                <w:noProof/>
                <w:webHidden/>
              </w:rPr>
              <w:fldChar w:fldCharType="end"/>
            </w:r>
          </w:hyperlink>
        </w:p>
        <w:p>
          <w:pPr>
            <w:pStyle w:val="Verzeichnis1"/>
            <w:tabs>
              <w:tab w:val="left" w:pos="440"/>
              <w:tab w:val="right" w:leader="dot" w:pos="10545"/>
            </w:tabs>
            <w:rPr>
              <w:rFonts w:eastAsiaTheme="minorEastAsia"/>
              <w:noProof/>
              <w:lang w:val="de-AT" w:eastAsia="de-AT"/>
            </w:rPr>
          </w:pPr>
          <w:hyperlink w:anchor="_Toc200629546" w:history="1">
            <w:r>
              <w:rPr>
                <w:rStyle w:val="Hyperlink"/>
                <w:b/>
                <w:noProof/>
                <w:lang w:val="de-AT"/>
              </w:rPr>
              <w:t>9</w:t>
            </w:r>
            <w:r>
              <w:rPr>
                <w:rFonts w:eastAsiaTheme="minorEastAsia"/>
                <w:noProof/>
                <w:lang w:val="de-AT" w:eastAsia="de-AT"/>
              </w:rPr>
              <w:tab/>
            </w:r>
            <w:r>
              <w:rPr>
                <w:rStyle w:val="Hyperlink"/>
                <w:b/>
                <w:noProof/>
                <w:lang w:val="de-AT"/>
              </w:rPr>
              <w:t>Besondere Bestimmungen für tierischen Nebenprodukte</w:t>
            </w:r>
            <w:r>
              <w:rPr>
                <w:noProof/>
                <w:webHidden/>
              </w:rPr>
              <w:tab/>
            </w:r>
            <w:r>
              <w:rPr>
                <w:noProof/>
                <w:webHidden/>
              </w:rPr>
              <w:fldChar w:fldCharType="begin"/>
            </w:r>
            <w:r>
              <w:rPr>
                <w:noProof/>
                <w:webHidden/>
              </w:rPr>
              <w:instrText xml:space="preserve"> PAGEREF _Toc200629546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47" w:history="1">
            <w:r>
              <w:rPr>
                <w:rStyle w:val="Hyperlink"/>
                <w:noProof/>
                <w:lang w:val="de-AT"/>
              </w:rPr>
              <w:t>9.1</w:t>
            </w:r>
            <w:r>
              <w:rPr>
                <w:rFonts w:eastAsiaTheme="minorEastAsia"/>
                <w:noProof/>
                <w:lang w:val="de-AT" w:eastAsia="de-AT"/>
              </w:rPr>
              <w:tab/>
            </w:r>
            <w:r>
              <w:rPr>
                <w:rStyle w:val="Hyperlink"/>
                <w:noProof/>
                <w:lang w:val="de-AT"/>
              </w:rPr>
              <w:t>TNP von Schweinen aus SZ II und SZ III</w:t>
            </w:r>
            <w:r>
              <w:rPr>
                <w:noProof/>
                <w:webHidden/>
              </w:rPr>
              <w:tab/>
            </w:r>
            <w:r>
              <w:rPr>
                <w:noProof/>
                <w:webHidden/>
              </w:rPr>
              <w:fldChar w:fldCharType="begin"/>
            </w:r>
            <w:r>
              <w:rPr>
                <w:noProof/>
                <w:webHidden/>
              </w:rPr>
              <w:instrText xml:space="preserve"> PAGEREF _Toc200629547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left" w:pos="880"/>
              <w:tab w:val="right" w:leader="dot" w:pos="10545"/>
            </w:tabs>
            <w:rPr>
              <w:rFonts w:eastAsiaTheme="minorEastAsia"/>
              <w:noProof/>
              <w:lang w:val="de-AT" w:eastAsia="de-AT"/>
            </w:rPr>
          </w:pPr>
          <w:hyperlink w:anchor="_Toc200629548" w:history="1">
            <w:r>
              <w:rPr>
                <w:rStyle w:val="Hyperlink"/>
                <w:noProof/>
                <w:lang w:val="de-AT"/>
              </w:rPr>
              <w:t>9.2</w:t>
            </w:r>
            <w:r>
              <w:rPr>
                <w:rFonts w:eastAsiaTheme="minorEastAsia"/>
                <w:noProof/>
                <w:lang w:val="de-AT" w:eastAsia="de-AT"/>
              </w:rPr>
              <w:tab/>
            </w:r>
            <w:r>
              <w:rPr>
                <w:rStyle w:val="Hyperlink"/>
                <w:noProof/>
                <w:lang w:val="de-AT"/>
              </w:rPr>
              <w:t>Erleichterungen für Gülle, Einstreu, Magen-Darminhalt (getrennt vom Magen-Darm-Trakt)</w:t>
            </w:r>
            <w:r>
              <w:rPr>
                <w:noProof/>
                <w:webHidden/>
              </w:rPr>
              <w:tab/>
            </w:r>
            <w:r>
              <w:rPr>
                <w:noProof/>
                <w:webHidden/>
              </w:rPr>
              <w:fldChar w:fldCharType="begin"/>
            </w:r>
            <w:r>
              <w:rPr>
                <w:noProof/>
                <w:webHidden/>
              </w:rPr>
              <w:instrText xml:space="preserve"> PAGEREF _Toc200629548 \h </w:instrText>
            </w:r>
            <w:r>
              <w:rPr>
                <w:noProof/>
                <w:webHidden/>
              </w:rPr>
            </w:r>
            <w:r>
              <w:rPr>
                <w:noProof/>
                <w:webHidden/>
              </w:rPr>
              <w:fldChar w:fldCharType="separate"/>
            </w:r>
            <w:r>
              <w:rPr>
                <w:noProof/>
                <w:webHidden/>
              </w:rPr>
              <w:t>11</w:t>
            </w:r>
            <w:r>
              <w:rPr>
                <w:noProof/>
                <w:webHidden/>
              </w:rPr>
              <w:fldChar w:fldCharType="end"/>
            </w:r>
          </w:hyperlink>
        </w:p>
        <w:p>
          <w:pPr>
            <w:pStyle w:val="Verzeichnis1"/>
            <w:tabs>
              <w:tab w:val="left" w:pos="660"/>
              <w:tab w:val="right" w:leader="dot" w:pos="10545"/>
            </w:tabs>
            <w:rPr>
              <w:rFonts w:eastAsiaTheme="minorEastAsia"/>
              <w:noProof/>
              <w:lang w:val="de-AT" w:eastAsia="de-AT"/>
            </w:rPr>
          </w:pPr>
          <w:hyperlink w:anchor="_Toc200629549" w:history="1">
            <w:r>
              <w:rPr>
                <w:rStyle w:val="Hyperlink"/>
                <w:noProof/>
                <w:lang w:val="de-AT"/>
              </w:rPr>
              <w:t>10</w:t>
            </w:r>
            <w:r>
              <w:rPr>
                <w:rFonts w:eastAsiaTheme="minorEastAsia"/>
                <w:noProof/>
                <w:lang w:val="de-AT" w:eastAsia="de-AT"/>
              </w:rPr>
              <w:tab/>
            </w:r>
            <w:r>
              <w:rPr>
                <w:rStyle w:val="Hyperlink"/>
                <w:noProof/>
                <w:lang w:val="de-DE"/>
              </w:rPr>
              <w:t>Pflichten - kurz zusammengefasst</w:t>
            </w:r>
            <w:r>
              <w:rPr>
                <w:noProof/>
                <w:webHidden/>
              </w:rPr>
              <w:tab/>
            </w:r>
            <w:r>
              <w:rPr>
                <w:noProof/>
                <w:webHidden/>
              </w:rPr>
              <w:fldChar w:fldCharType="begin"/>
            </w:r>
            <w:r>
              <w:rPr>
                <w:noProof/>
                <w:webHidden/>
              </w:rPr>
              <w:instrText xml:space="preserve"> PAGEREF _Toc200629549 \h </w:instrText>
            </w:r>
            <w:r>
              <w:rPr>
                <w:noProof/>
                <w:webHidden/>
              </w:rPr>
            </w:r>
            <w:r>
              <w:rPr>
                <w:noProof/>
                <w:webHidden/>
              </w:rPr>
              <w:fldChar w:fldCharType="separate"/>
            </w:r>
            <w:r>
              <w:rPr>
                <w:noProof/>
                <w:webHidden/>
              </w:rPr>
              <w:t>12</w:t>
            </w:r>
            <w:r>
              <w:rPr>
                <w:noProof/>
                <w:webHidden/>
              </w:rPr>
              <w:fldChar w:fldCharType="end"/>
            </w:r>
          </w:hyperlink>
        </w:p>
        <w:p>
          <w:r>
            <w:rPr>
              <w:b/>
              <w:bCs/>
              <w:lang w:val="de-DE"/>
            </w:rPr>
            <w:fldChar w:fldCharType="end"/>
          </w:r>
        </w:p>
      </w:sdtContent>
    </w:sdt>
    <w:p>
      <w:pPr>
        <w:rPr>
          <w:rFonts w:ascii="Arial" w:hAnsi="Arial" w:cs="Arial"/>
          <w:color w:val="000000" w:themeColor="text1"/>
          <w:sz w:val="24"/>
          <w:szCs w:val="24"/>
          <w:lang w:val="de-DE"/>
        </w:rPr>
      </w:pPr>
      <w:r>
        <w:rPr>
          <w:rFonts w:ascii="Arial" w:hAnsi="Arial" w:cs="Arial"/>
          <w:color w:val="000000" w:themeColor="text1"/>
          <w:sz w:val="24"/>
          <w:szCs w:val="24"/>
          <w:lang w:val="de-DE"/>
        </w:rPr>
        <w:br w:type="page"/>
      </w:r>
    </w:p>
    <w:p>
      <w:pPr>
        <w:spacing w:after="95"/>
        <w:ind w:left="567"/>
        <w:rPr>
          <w:rFonts w:ascii="Arial" w:hAnsi="Arial" w:cs="Arial"/>
          <w:color w:val="000000" w:themeColor="text1"/>
          <w:sz w:val="24"/>
          <w:szCs w:val="24"/>
          <w:lang w:val="de-DE"/>
        </w:rPr>
      </w:pPr>
    </w:p>
    <w:p>
      <w:pPr>
        <w:spacing w:after="164"/>
        <w:ind w:left="567"/>
        <w:rPr>
          <w:rFonts w:ascii="Arial" w:hAnsi="Arial" w:cs="Arial"/>
          <w:color w:val="000000" w:themeColor="text1"/>
          <w:sz w:val="24"/>
          <w:szCs w:val="24"/>
          <w:lang w:val="de-DE"/>
        </w:rPr>
      </w:pPr>
    </w:p>
    <w:p>
      <w:pPr>
        <w:pStyle w:val="berschrift1"/>
        <w:rPr>
          <w:b/>
          <w:lang w:val="de-DE"/>
        </w:rPr>
      </w:pPr>
      <w:bookmarkStart w:id="0" w:name="_Toc200629520"/>
      <w:r>
        <w:rPr>
          <w:b/>
          <w:lang w:val="de-DE"/>
        </w:rPr>
        <w:t>Abkürzungen und Begriffsbestimmungen:</w:t>
      </w:r>
      <w:bookmarkEnd w:id="0"/>
    </w:p>
    <w:p>
      <w:pPr>
        <w:spacing w:before="145" w:line="267" w:lineRule="exact"/>
        <w:ind w:left="567"/>
        <w:rPr>
          <w:rFonts w:ascii="Arial" w:hAnsi="Arial" w:cs="Arial"/>
          <w:color w:val="010302"/>
          <w:lang w:val="de-AT"/>
        </w:rPr>
      </w:pPr>
      <w:r>
        <w:rPr>
          <w:rFonts w:ascii="Arial" w:hAnsi="Arial" w:cs="Arial"/>
          <w:color w:val="000000"/>
          <w:sz w:val="24"/>
          <w:szCs w:val="24"/>
          <w:lang w:val="de-DE"/>
        </w:rPr>
        <w:t xml:space="preserve">Zur besseren Lesbarkeit werden folgende Abkürzungen verwendet:  </w:t>
      </w:r>
    </w:p>
    <w:p>
      <w:pPr>
        <w:spacing w:before="140" w:line="360" w:lineRule="auto"/>
        <w:ind w:left="567"/>
        <w:rPr>
          <w:rFonts w:ascii="Arial" w:hAnsi="Arial" w:cs="Arial"/>
          <w:color w:val="010302"/>
          <w:lang w:val="de-AT"/>
        </w:rPr>
      </w:pPr>
      <w:r>
        <w:rPr>
          <w:rFonts w:ascii="Arial" w:hAnsi="Arial" w:cs="Arial"/>
          <w:b/>
          <w:bCs/>
          <w:color w:val="000000"/>
          <w:sz w:val="24"/>
          <w:szCs w:val="24"/>
          <w:lang w:val="de-DE"/>
        </w:rPr>
        <w:t>ATA:</w:t>
      </w:r>
      <w:r>
        <w:rPr>
          <w:rFonts w:ascii="Arial" w:hAnsi="Arial" w:cs="Arial"/>
          <w:color w:val="000000"/>
          <w:sz w:val="24"/>
          <w:szCs w:val="24"/>
          <w:lang w:val="de-DE"/>
        </w:rPr>
        <w:t xml:space="preserve"> Amtstierarzt und Amtstierärztin  </w:t>
      </w:r>
    </w:p>
    <w:p>
      <w:pPr>
        <w:spacing w:before="11" w:line="360" w:lineRule="auto"/>
        <w:ind w:left="567" w:right="907"/>
        <w:rPr>
          <w:rFonts w:ascii="Arial" w:hAnsi="Arial" w:cs="Arial"/>
          <w:color w:val="010302"/>
          <w:lang w:val="de-AT"/>
        </w:rPr>
      </w:pPr>
      <w:r>
        <w:rPr>
          <w:rFonts w:ascii="Arial" w:hAnsi="Arial" w:cs="Arial"/>
          <w:b/>
          <w:bCs/>
          <w:color w:val="000000"/>
          <w:sz w:val="24"/>
          <w:szCs w:val="24"/>
          <w:lang w:val="de-DE"/>
        </w:rPr>
        <w:t>aTA:</w:t>
      </w:r>
      <w:r>
        <w:rPr>
          <w:rFonts w:ascii="Arial" w:hAnsi="Arial" w:cs="Arial"/>
          <w:color w:val="000000"/>
          <w:sz w:val="24"/>
          <w:szCs w:val="24"/>
          <w:lang w:val="de-DE"/>
        </w:rPr>
        <w:t xml:space="preserve"> beauftragter amtlicher Tierarzt bzw. beauftragte amtliche Tierärztin in einem Schlachthof  </w:t>
      </w:r>
    </w:p>
    <w:p>
      <w:pPr>
        <w:spacing w:before="11" w:line="360" w:lineRule="auto"/>
        <w:ind w:left="567" w:right="907"/>
        <w:rPr>
          <w:rFonts w:ascii="Arial" w:hAnsi="Arial" w:cs="Arial"/>
          <w:color w:val="010302"/>
          <w:lang w:val="de-AT"/>
        </w:rPr>
      </w:pPr>
      <w:r>
        <w:rPr>
          <w:rFonts w:ascii="Arial" w:hAnsi="Arial" w:cs="Arial"/>
          <w:b/>
          <w:bCs/>
          <w:color w:val="000000"/>
          <w:sz w:val="24"/>
          <w:szCs w:val="24"/>
          <w:lang w:val="de-DE"/>
        </w:rPr>
        <w:t>aTA-TGG:</w:t>
      </w:r>
      <w:r>
        <w:rPr>
          <w:rFonts w:ascii="Arial" w:hAnsi="Arial" w:cs="Arial"/>
          <w:color w:val="000000"/>
          <w:spacing w:val="-1"/>
          <w:sz w:val="24"/>
          <w:szCs w:val="24"/>
          <w:lang w:val="de-DE"/>
        </w:rPr>
        <w:t xml:space="preserve"> von der Landeshauptfrau bestellter amtlicher Tierarzt bzw. bestellte amtli</w:t>
      </w:r>
      <w:r>
        <w:rPr>
          <w:rFonts w:ascii="Arial" w:hAnsi="Arial" w:cs="Arial"/>
          <w:color w:val="000000"/>
          <w:sz w:val="24"/>
          <w:szCs w:val="24"/>
          <w:lang w:val="de-DE"/>
        </w:rPr>
        <w:t xml:space="preserve">che Tierärztin nach dem Tiergesundheitsgesetz, TGG 2024 </w:t>
      </w:r>
    </w:p>
    <w:p>
      <w:pPr>
        <w:spacing w:before="140" w:line="360" w:lineRule="auto"/>
        <w:ind w:left="567"/>
        <w:rPr>
          <w:rFonts w:ascii="Arial" w:hAnsi="Arial" w:cs="Arial"/>
          <w:color w:val="000000"/>
          <w:sz w:val="24"/>
          <w:szCs w:val="24"/>
          <w:lang w:val="de-DE"/>
        </w:rPr>
      </w:pPr>
      <w:r>
        <w:rPr>
          <w:rFonts w:ascii="Arial" w:hAnsi="Arial" w:cs="Arial"/>
          <w:b/>
          <w:bCs/>
          <w:color w:val="000000"/>
          <w:sz w:val="24"/>
          <w:szCs w:val="24"/>
          <w:lang w:val="de-DE"/>
        </w:rPr>
        <w:t>BVB:</w:t>
      </w:r>
      <w:r>
        <w:rPr>
          <w:rFonts w:ascii="Arial" w:hAnsi="Arial" w:cs="Arial"/>
          <w:color w:val="000000"/>
          <w:sz w:val="24"/>
          <w:szCs w:val="24"/>
          <w:lang w:val="de-DE"/>
        </w:rPr>
        <w:t xml:space="preserve"> Bezirksverwaltungsbehörde  </w:t>
      </w:r>
    </w:p>
    <w:p>
      <w:pPr>
        <w:spacing w:before="140" w:line="360" w:lineRule="auto"/>
        <w:ind w:left="567"/>
        <w:rPr>
          <w:rFonts w:ascii="Arial" w:hAnsi="Arial" w:cs="Arial"/>
          <w:color w:val="010302"/>
          <w:lang w:val="de-AT"/>
        </w:rPr>
      </w:pPr>
      <w:r>
        <w:rPr>
          <w:rFonts w:ascii="Arial" w:hAnsi="Arial" w:cs="Arial"/>
          <w:b/>
          <w:bCs/>
          <w:color w:val="000000"/>
          <w:sz w:val="24"/>
          <w:szCs w:val="24"/>
          <w:lang w:val="de-DE"/>
        </w:rPr>
        <w:t>IGH:</w:t>
      </w:r>
      <w:r>
        <w:rPr>
          <w:rFonts w:ascii="Arial" w:hAnsi="Arial" w:cs="Arial"/>
          <w:color w:val="000000"/>
          <w:spacing w:val="-1"/>
          <w:sz w:val="24"/>
          <w:szCs w:val="24"/>
          <w:lang w:val="de-DE"/>
        </w:rPr>
        <w:t xml:space="preserve"> Innergemeinschaftlicher Handel (Verbringen innerhalb der Europäischen Union</w:t>
      </w:r>
      <w:r>
        <w:rPr>
          <w:rFonts w:ascii="Arial" w:hAnsi="Arial" w:cs="Arial"/>
          <w:sz w:val="24"/>
          <w:szCs w:val="24"/>
          <w:lang w:val="de-AT"/>
        </w:rPr>
        <w:t xml:space="preserve"> </w:t>
      </w:r>
      <w:r>
        <w:rPr>
          <w:rFonts w:ascii="Arial" w:hAnsi="Arial" w:cs="Arial"/>
          <w:color w:val="000000"/>
          <w:sz w:val="24"/>
          <w:szCs w:val="24"/>
          <w:lang w:val="de-DE"/>
        </w:rPr>
        <w:t xml:space="preserve">und des europäischen Wirtschaftsraumes, EWR)  </w:t>
      </w:r>
    </w:p>
    <w:p>
      <w:pPr>
        <w:spacing w:before="140" w:line="360" w:lineRule="auto"/>
        <w:ind w:left="567"/>
        <w:rPr>
          <w:rFonts w:ascii="Arial" w:hAnsi="Arial" w:cs="Arial"/>
          <w:color w:val="010302"/>
          <w:lang w:val="de-AT"/>
        </w:rPr>
      </w:pPr>
      <w:r>
        <w:rPr>
          <w:rFonts w:ascii="Arial" w:hAnsi="Arial" w:cs="Arial"/>
          <w:b/>
          <w:bCs/>
          <w:color w:val="000000"/>
          <w:sz w:val="24"/>
          <w:szCs w:val="24"/>
          <w:lang w:val="de-DE"/>
        </w:rPr>
        <w:t>VIS</w:t>
      </w:r>
      <w:r>
        <w:rPr>
          <w:rFonts w:ascii="Arial" w:hAnsi="Arial" w:cs="Arial"/>
          <w:color w:val="000000"/>
          <w:sz w:val="24"/>
          <w:szCs w:val="24"/>
          <w:lang w:val="de-DE"/>
        </w:rPr>
        <w:t xml:space="preserve">: Verbrauchergesundheitsinformationssystem  </w:t>
      </w:r>
    </w:p>
    <w:p>
      <w:pPr>
        <w:ind w:left="567"/>
        <w:rPr>
          <w:rFonts w:ascii="Arial" w:hAnsi="Arial" w:cs="Arial"/>
          <w:color w:val="000000" w:themeColor="text1"/>
          <w:sz w:val="24"/>
          <w:szCs w:val="24"/>
          <w:lang w:val="de-DE"/>
        </w:rPr>
      </w:pPr>
    </w:p>
    <w:p>
      <w:pPr>
        <w:spacing w:after="8"/>
        <w:ind w:left="567"/>
        <w:rPr>
          <w:rFonts w:ascii="Arial" w:hAnsi="Arial" w:cs="Arial"/>
          <w:color w:val="000000" w:themeColor="text1"/>
          <w:sz w:val="24"/>
          <w:szCs w:val="24"/>
          <w:lang w:val="de-DE"/>
        </w:rPr>
      </w:pPr>
    </w:p>
    <w:p>
      <w:pPr>
        <w:spacing w:line="267" w:lineRule="exact"/>
        <w:ind w:left="567"/>
        <w:rPr>
          <w:rFonts w:ascii="Arial" w:hAnsi="Arial" w:cs="Arial"/>
          <w:color w:val="010302"/>
          <w:lang w:val="de-AT"/>
        </w:rPr>
      </w:pPr>
      <w:r>
        <w:rPr>
          <w:rFonts w:ascii="Arial" w:hAnsi="Arial" w:cs="Arial"/>
          <w:color w:val="000000"/>
          <w:sz w:val="24"/>
          <w:szCs w:val="24"/>
          <w:u w:val="single"/>
          <w:lang w:val="de-DE"/>
        </w:rPr>
        <w:t>Sperrzonen gemäß Durchführungsverordnung (EU) 2023/594</w:t>
      </w:r>
      <w:r>
        <w:rPr>
          <w:rFonts w:ascii="Arial" w:hAnsi="Arial" w:cs="Arial"/>
          <w:color w:val="000000"/>
          <w:sz w:val="24"/>
          <w:szCs w:val="24"/>
          <w:lang w:val="de-DE"/>
        </w:rPr>
        <w:t xml:space="preserve">  </w:t>
      </w:r>
    </w:p>
    <w:p>
      <w:pPr>
        <w:spacing w:before="12" w:line="413" w:lineRule="exact"/>
        <w:ind w:left="567" w:right="905"/>
        <w:rPr>
          <w:rFonts w:ascii="Arial" w:hAnsi="Arial" w:cs="Arial"/>
          <w:color w:val="010302"/>
          <w:lang w:val="de-AT"/>
        </w:rPr>
      </w:pPr>
      <w:r>
        <w:rPr>
          <w:rFonts w:ascii="Arial" w:hAnsi="Arial" w:cs="Arial"/>
          <w:b/>
          <w:bCs/>
          <w:color w:val="000000"/>
          <w:sz w:val="24"/>
          <w:szCs w:val="24"/>
          <w:lang w:val="de-DE"/>
        </w:rPr>
        <w:t>Sperrzone I (Pufferzone):</w:t>
      </w:r>
      <w:r>
        <w:rPr>
          <w:rFonts w:ascii="Arial" w:hAnsi="Arial" w:cs="Arial"/>
          <w:color w:val="000000"/>
          <w:spacing w:val="-1"/>
          <w:sz w:val="24"/>
          <w:szCs w:val="24"/>
          <w:lang w:val="de-DE"/>
        </w:rPr>
        <w:t xml:space="preserve"> Risiko aufgrund einer gewissen Nähe zur infizierten Wild</w:t>
      </w:r>
      <w:r>
        <w:rPr>
          <w:rFonts w:ascii="Arial" w:hAnsi="Arial" w:cs="Arial"/>
          <w:color w:val="000000"/>
          <w:sz w:val="24"/>
          <w:szCs w:val="24"/>
          <w:lang w:val="de-DE"/>
        </w:rPr>
        <w:t xml:space="preserve">schweinpopulation; wird angrenzend an eine Sperrzone II oder III eingerichtet.  </w:t>
      </w:r>
      <w:r>
        <w:rPr>
          <w:rFonts w:ascii="Arial" w:hAnsi="Arial" w:cs="Arial"/>
          <w:b/>
          <w:bCs/>
          <w:color w:val="000000"/>
          <w:sz w:val="24"/>
          <w:szCs w:val="24"/>
          <w:lang w:val="de-DE"/>
        </w:rPr>
        <w:t>Sperrzone II:</w:t>
      </w:r>
      <w:r>
        <w:rPr>
          <w:rFonts w:ascii="Arial" w:hAnsi="Arial" w:cs="Arial"/>
          <w:color w:val="000000"/>
          <w:sz w:val="24"/>
          <w:szCs w:val="24"/>
          <w:lang w:val="de-DE"/>
        </w:rPr>
        <w:t xml:space="preserve"> lediglich die Wildschweinpopulation betroffen; wird um die Fundstelle eines ASP-positiven Wildschweines errichtet  </w:t>
      </w:r>
    </w:p>
    <w:p>
      <w:pPr>
        <w:spacing w:before="13" w:line="412" w:lineRule="exact"/>
        <w:ind w:left="567" w:right="905"/>
        <w:rPr>
          <w:rFonts w:ascii="Arial" w:hAnsi="Arial" w:cs="Arial"/>
          <w:color w:val="010302"/>
          <w:lang w:val="de-AT"/>
        </w:rPr>
      </w:pPr>
      <w:r>
        <w:rPr>
          <w:rFonts w:ascii="Arial" w:hAnsi="Arial" w:cs="Arial"/>
          <w:b/>
          <w:bCs/>
          <w:color w:val="000000"/>
          <w:sz w:val="24"/>
          <w:szCs w:val="24"/>
          <w:lang w:val="de-DE"/>
        </w:rPr>
        <w:t>Sperrzone III (höchstes Risiko einer Ausbreitung):</w:t>
      </w:r>
      <w:r>
        <w:rPr>
          <w:rFonts w:ascii="Arial" w:hAnsi="Arial" w:cs="Arial"/>
          <w:color w:val="000000"/>
          <w:sz w:val="24"/>
          <w:szCs w:val="24"/>
          <w:lang w:val="de-DE"/>
        </w:rPr>
        <w:t xml:space="preserve"> Hausschwein betroffen; wird um den Betrieb, in dem die ASP aufgetreten ist, errichtet  </w:t>
      </w:r>
    </w:p>
    <w:p>
      <w:pPr>
        <w:ind w:left="567"/>
        <w:rPr>
          <w:rFonts w:ascii="Arial" w:hAnsi="Arial" w:cs="Arial"/>
          <w:color w:val="000000" w:themeColor="text1"/>
          <w:sz w:val="24"/>
          <w:szCs w:val="24"/>
          <w:lang w:val="de-DE"/>
        </w:rPr>
      </w:pPr>
    </w:p>
    <w:p>
      <w:pPr>
        <w:spacing w:after="8"/>
        <w:ind w:left="567"/>
        <w:rPr>
          <w:rFonts w:ascii="Arial" w:hAnsi="Arial" w:cs="Arial"/>
          <w:color w:val="000000" w:themeColor="text1"/>
          <w:sz w:val="24"/>
          <w:szCs w:val="24"/>
          <w:lang w:val="de-DE"/>
        </w:rPr>
      </w:pPr>
    </w:p>
    <w:p>
      <w:pPr>
        <w:pStyle w:val="berschrift1"/>
        <w:ind w:left="567"/>
        <w:rPr>
          <w:b/>
        </w:rPr>
      </w:pPr>
      <w:bookmarkStart w:id="1" w:name="2_Geltungsbereich"/>
      <w:bookmarkStart w:id="2" w:name="_Toc200629521"/>
      <w:bookmarkEnd w:id="1"/>
      <w:r>
        <w:rPr>
          <w:b/>
        </w:rPr>
        <w:t>Geltungsbereich</w:t>
      </w:r>
      <w:bookmarkEnd w:id="2"/>
      <w:r>
        <w:rPr>
          <w:b/>
        </w:rPr>
        <w:t xml:space="preserve">  </w:t>
      </w:r>
    </w:p>
    <w:p>
      <w:pPr>
        <w:spacing w:before="12" w:line="413" w:lineRule="exact"/>
        <w:ind w:left="567" w:right="930"/>
        <w:rPr>
          <w:rFonts w:ascii="Arial" w:hAnsi="Arial" w:cs="Arial"/>
          <w:color w:val="010302"/>
          <w:lang w:val="de-AT"/>
        </w:rPr>
      </w:pPr>
      <w:r>
        <w:rPr>
          <w:rFonts w:ascii="Arial" w:hAnsi="Arial" w:cs="Arial"/>
          <w:color w:val="000000"/>
          <w:spacing w:val="-1"/>
          <w:sz w:val="24"/>
          <w:szCs w:val="24"/>
          <w:lang w:val="de-DE"/>
        </w:rPr>
        <w:t>Diese Arbeitsanweisung ist eine Hilfestellung in Bezug auf die ASP für Lebensmittel-</w:t>
      </w:r>
      <w:r>
        <w:rPr>
          <w:rFonts w:ascii="Arial" w:hAnsi="Arial" w:cs="Arial"/>
          <w:sz w:val="24"/>
          <w:szCs w:val="24"/>
          <w:lang w:val="de-AT"/>
        </w:rPr>
        <w:t xml:space="preserve"> </w:t>
      </w:r>
      <w:r>
        <w:rPr>
          <w:rFonts w:ascii="Arial" w:hAnsi="Arial" w:cs="Arial"/>
          <w:color w:val="000000"/>
          <w:sz w:val="24"/>
          <w:szCs w:val="24"/>
          <w:lang w:val="de-DE"/>
        </w:rPr>
        <w:t xml:space="preserve">unternehmen. Sie stellt die Vorgehensweise bei der Benennung von Schlacht- und </w:t>
      </w:r>
      <w:r>
        <w:rPr>
          <w:rFonts w:ascii="Arial" w:hAnsi="Arial" w:cs="Arial"/>
          <w:color w:val="000000"/>
          <w:spacing w:val="-1"/>
          <w:sz w:val="24"/>
          <w:szCs w:val="24"/>
          <w:lang w:val="de-DE"/>
        </w:rPr>
        <w:t>Zerlegungsbetrieben, Kühllagern, Fleischverarbeitungs- und Wildbearbeitungsbetrie</w:t>
      </w:r>
      <w:r>
        <w:rPr>
          <w:rFonts w:ascii="Arial" w:hAnsi="Arial" w:cs="Arial"/>
          <w:color w:val="000000"/>
          <w:sz w:val="24"/>
          <w:szCs w:val="24"/>
          <w:lang w:val="de-DE"/>
        </w:rPr>
        <w:t xml:space="preserve">ben nach Artikel 44 Absatz 1 Durchführungsverordnung (EU) </w:t>
      </w:r>
      <w:r>
        <w:rPr>
          <w:rFonts w:ascii="Arial" w:hAnsi="Arial" w:cs="Arial"/>
          <w:color w:val="000000"/>
          <w:sz w:val="24"/>
          <w:szCs w:val="24"/>
          <w:u w:val="single"/>
          <w:lang w:val="de-DE"/>
        </w:rPr>
        <w:t>2023/594</w:t>
      </w:r>
      <w:r>
        <w:rPr>
          <w:rFonts w:ascii="Arial" w:hAnsi="Arial" w:cs="Arial"/>
          <w:color w:val="000000"/>
          <w:sz w:val="24"/>
          <w:szCs w:val="24"/>
          <w:lang w:val="de-DE"/>
        </w:rPr>
        <w:t xml:space="preserve"> dar. Die Benennung von Betrieben ist zur Aufrechterhaltung der Gewinnung tierischer Lebensmittel in Sperrzonen notwendig.  </w:t>
      </w:r>
    </w:p>
    <w:p>
      <w:pPr>
        <w:spacing w:after="155"/>
        <w:ind w:left="567"/>
        <w:rPr>
          <w:rFonts w:ascii="Arial" w:hAnsi="Arial" w:cs="Arial"/>
          <w:color w:val="000000" w:themeColor="text1"/>
          <w:sz w:val="24"/>
          <w:szCs w:val="24"/>
          <w:lang w:val="de-DE"/>
        </w:rPr>
      </w:pPr>
    </w:p>
    <w:p>
      <w:pPr>
        <w:spacing w:line="415" w:lineRule="exact"/>
        <w:ind w:left="567" w:right="1130"/>
        <w:rPr>
          <w:rFonts w:ascii="Arial" w:hAnsi="Arial" w:cs="Arial"/>
          <w:color w:val="010302"/>
          <w:lang w:val="de-AT"/>
        </w:rPr>
      </w:pPr>
      <w:r>
        <w:rPr>
          <w:rFonts w:ascii="Arial" w:hAnsi="Arial" w:cs="Arial"/>
          <w:color w:val="000000"/>
          <w:sz w:val="24"/>
          <w:szCs w:val="24"/>
          <w:lang w:val="de-DE"/>
        </w:rPr>
        <w:t xml:space="preserve">Seit 21.4.2023 gilt die Durchführungsverordnung (EU) </w:t>
      </w:r>
      <w:r>
        <w:rPr>
          <w:rFonts w:ascii="Arial" w:hAnsi="Arial" w:cs="Arial"/>
          <w:color w:val="000000"/>
          <w:sz w:val="24"/>
          <w:szCs w:val="24"/>
          <w:u w:val="single"/>
          <w:lang w:val="de-DE"/>
        </w:rPr>
        <w:t>2023/594</w:t>
      </w:r>
      <w:r>
        <w:rPr>
          <w:rFonts w:ascii="Arial" w:hAnsi="Arial" w:cs="Arial"/>
          <w:color w:val="000000"/>
          <w:spacing w:val="-2"/>
          <w:sz w:val="24"/>
          <w:szCs w:val="24"/>
          <w:lang w:val="de-DE"/>
        </w:rPr>
        <w:t xml:space="preserve"> (Nachfolgeverord</w:t>
      </w:r>
      <w:r>
        <w:rPr>
          <w:rFonts w:ascii="Arial" w:hAnsi="Arial" w:cs="Arial"/>
          <w:color w:val="000000"/>
          <w:sz w:val="24"/>
          <w:szCs w:val="24"/>
          <w:lang w:val="de-DE"/>
        </w:rPr>
        <w:t xml:space="preserve">nung der DFVO (EU) 2021/605).  </w:t>
      </w:r>
    </w:p>
    <w:p>
      <w:pPr>
        <w:spacing w:after="157"/>
        <w:ind w:left="567"/>
        <w:rPr>
          <w:rFonts w:ascii="Arial" w:hAnsi="Arial" w:cs="Arial"/>
          <w:color w:val="000000" w:themeColor="text1"/>
          <w:sz w:val="24"/>
          <w:szCs w:val="24"/>
          <w:lang w:val="de-DE"/>
        </w:rPr>
      </w:pPr>
    </w:p>
    <w:p>
      <w:pPr>
        <w:spacing w:line="413" w:lineRule="exact"/>
        <w:ind w:left="567" w:right="975"/>
        <w:rPr>
          <w:rFonts w:ascii="Arial" w:hAnsi="Arial" w:cs="Arial"/>
          <w:color w:val="010302"/>
          <w:lang w:val="de-AT"/>
        </w:rPr>
      </w:pPr>
      <w:r>
        <w:rPr>
          <w:rFonts w:ascii="Arial" w:hAnsi="Arial" w:cs="Arial"/>
          <w:color w:val="000000"/>
          <w:sz w:val="24"/>
          <w:szCs w:val="24"/>
          <w:u w:val="single"/>
          <w:lang w:val="de-DE"/>
        </w:rPr>
        <w:lastRenderedPageBreak/>
        <w:t>Bemerkung:</w:t>
      </w:r>
      <w:r>
        <w:rPr>
          <w:rFonts w:ascii="Arial" w:hAnsi="Arial" w:cs="Arial"/>
          <w:color w:val="000000"/>
          <w:sz w:val="24"/>
          <w:szCs w:val="24"/>
          <w:lang w:val="de-DE"/>
        </w:rPr>
        <w:t xml:space="preserve"> Wenngleich in Österreich noch kein Fall von ASP aufgetreten ist und </w:t>
      </w:r>
      <w:r>
        <w:rPr>
          <w:rFonts w:ascii="Arial" w:hAnsi="Arial" w:cs="Arial"/>
          <w:color w:val="000000"/>
          <w:spacing w:val="-1"/>
          <w:sz w:val="24"/>
          <w:szCs w:val="24"/>
          <w:lang w:val="de-DE"/>
        </w:rPr>
        <w:t>keine Gebiete in Österreich in den Durchführungsakten gelistet sind, sind die Durch</w:t>
      </w:r>
      <w:r>
        <w:rPr>
          <w:rFonts w:ascii="Arial" w:hAnsi="Arial" w:cs="Arial"/>
          <w:color w:val="000000"/>
          <w:sz w:val="24"/>
          <w:szCs w:val="24"/>
          <w:lang w:val="de-DE"/>
        </w:rPr>
        <w:t xml:space="preserve">führungsakte der EU für Österreich anzuwenden. Benennungsanträge können (als wichtige Präventionsmaßnahme) bereits bearbeitet werden.  </w:t>
      </w:r>
    </w:p>
    <w:p>
      <w:pPr>
        <w:ind w:left="567"/>
        <w:rPr>
          <w:rFonts w:ascii="Arial" w:hAnsi="Arial" w:cs="Arial"/>
          <w:color w:val="000000" w:themeColor="text1"/>
          <w:sz w:val="24"/>
          <w:szCs w:val="24"/>
          <w:lang w:val="de-DE"/>
        </w:rPr>
      </w:pPr>
    </w:p>
    <w:p>
      <w:pPr>
        <w:spacing w:after="8"/>
        <w:ind w:left="567"/>
        <w:rPr>
          <w:rFonts w:ascii="Arial" w:hAnsi="Arial" w:cs="Arial"/>
          <w:color w:val="000000" w:themeColor="text1"/>
          <w:sz w:val="24"/>
          <w:szCs w:val="24"/>
          <w:lang w:val="de-DE"/>
        </w:rPr>
      </w:pPr>
    </w:p>
    <w:p>
      <w:pPr>
        <w:pStyle w:val="berschrift1"/>
        <w:ind w:left="567"/>
        <w:rPr>
          <w:b/>
        </w:rPr>
      </w:pPr>
      <w:bookmarkStart w:id="3" w:name="3_Zuständige_Behörde_für_die_Benennung"/>
      <w:bookmarkStart w:id="4" w:name="_Toc200629522"/>
      <w:bookmarkEnd w:id="3"/>
      <w:r>
        <w:rPr>
          <w:b/>
        </w:rPr>
        <w:t>Zuständige Behörde für die Benennung</w:t>
      </w:r>
      <w:bookmarkEnd w:id="4"/>
      <w:r>
        <w:rPr>
          <w:b/>
        </w:rPr>
        <w:t xml:space="preserve">  </w:t>
      </w:r>
    </w:p>
    <w:p>
      <w:pPr>
        <w:spacing w:before="12" w:line="413" w:lineRule="exact"/>
        <w:ind w:left="567" w:right="945"/>
        <w:rPr>
          <w:rFonts w:ascii="Arial" w:hAnsi="Arial" w:cs="Arial"/>
          <w:color w:val="010302"/>
          <w:lang w:val="de-AT"/>
        </w:rPr>
      </w:pPr>
      <w:r>
        <w:rPr>
          <w:rFonts w:ascii="Arial" w:hAnsi="Arial" w:cs="Arial"/>
          <w:color w:val="000000"/>
          <w:sz w:val="24"/>
          <w:szCs w:val="24"/>
          <w:lang w:val="de-DE"/>
        </w:rPr>
        <w:t xml:space="preserve">Die Bezirksverwaltungsbehörde ist zuständig für die Benennung. Die Betreiber und </w:t>
      </w:r>
      <w:r>
        <w:rPr>
          <w:rFonts w:ascii="Arial" w:hAnsi="Arial" w:cs="Arial"/>
          <w:color w:val="000000"/>
          <w:spacing w:val="-1"/>
          <w:sz w:val="24"/>
          <w:szCs w:val="24"/>
          <w:lang w:val="de-DE"/>
        </w:rPr>
        <w:t>Betreiberinnen der Schlacht-, Zerlege- und Verarbeitungsbetriebe müssen einen An</w:t>
      </w:r>
      <w:r>
        <w:rPr>
          <w:rFonts w:ascii="Arial" w:hAnsi="Arial" w:cs="Arial"/>
          <w:color w:val="000000"/>
          <w:sz w:val="24"/>
          <w:szCs w:val="24"/>
          <w:lang w:val="de-DE"/>
        </w:rPr>
        <w:t>trag stellen. Ein Antragsformular steht auf der Homepage des Landes zur Verfügung.</w:t>
      </w:r>
    </w:p>
    <w:p>
      <w:pPr>
        <w:spacing w:before="140" w:line="267" w:lineRule="exact"/>
        <w:ind w:left="567"/>
        <w:rPr>
          <w:rFonts w:ascii="Arial" w:hAnsi="Arial" w:cs="Arial"/>
          <w:color w:val="000000" w:themeColor="text1"/>
          <w:sz w:val="24"/>
          <w:szCs w:val="24"/>
          <w:lang w:val="de-DE"/>
        </w:rPr>
      </w:pPr>
      <w:r>
        <w:rPr>
          <w:rFonts w:ascii="Arial" w:hAnsi="Arial" w:cs="Arial"/>
          <w:color w:val="000000"/>
          <w:sz w:val="24"/>
          <w:szCs w:val="24"/>
          <w:lang w:val="de-DE"/>
        </w:rPr>
        <w:t>Die Abteilung LF5 ist bei der Erstellung der fachlichen Beurteilung behilflich.</w:t>
      </w:r>
    </w:p>
    <w:p>
      <w:pPr>
        <w:spacing w:after="95"/>
        <w:ind w:left="567"/>
        <w:rPr>
          <w:rFonts w:ascii="Arial" w:hAnsi="Arial" w:cs="Arial"/>
          <w:color w:val="000000" w:themeColor="text1"/>
          <w:sz w:val="24"/>
          <w:szCs w:val="24"/>
          <w:lang w:val="de-DE"/>
        </w:rPr>
      </w:pPr>
    </w:p>
    <w:p>
      <w:pPr>
        <w:spacing w:line="414" w:lineRule="exact"/>
        <w:ind w:left="567" w:right="1024"/>
        <w:rPr>
          <w:rFonts w:ascii="Arial" w:hAnsi="Arial" w:cs="Arial"/>
          <w:color w:val="000000"/>
          <w:sz w:val="24"/>
          <w:szCs w:val="24"/>
          <w:lang w:val="de-DE"/>
        </w:rPr>
      </w:pPr>
      <w:r>
        <w:rPr>
          <w:rFonts w:ascii="Arial" w:hAnsi="Arial" w:cs="Arial"/>
          <w:color w:val="000000"/>
          <w:sz w:val="24"/>
          <w:szCs w:val="24"/>
          <w:lang w:val="de-DE"/>
        </w:rPr>
        <w:t xml:space="preserve">Gemäß Artikel 44 Absatz 1 Durchführungsverordnung (EU) </w:t>
      </w:r>
      <w:r>
        <w:rPr>
          <w:rFonts w:ascii="Arial" w:hAnsi="Arial" w:cs="Arial"/>
          <w:color w:val="000000"/>
          <w:sz w:val="24"/>
          <w:szCs w:val="24"/>
          <w:u w:val="single"/>
          <w:lang w:val="de-DE"/>
        </w:rPr>
        <w:t xml:space="preserve">2023/594 </w:t>
      </w:r>
      <w:r>
        <w:rPr>
          <w:rFonts w:ascii="Arial" w:hAnsi="Arial" w:cs="Arial"/>
          <w:color w:val="000000"/>
          <w:sz w:val="24"/>
          <w:szCs w:val="24"/>
          <w:lang w:val="de-DE"/>
        </w:rPr>
        <w:t xml:space="preserve">erstellen die </w:t>
      </w:r>
      <w:r>
        <w:rPr>
          <w:rFonts w:ascii="Arial" w:hAnsi="Arial" w:cs="Arial"/>
          <w:color w:val="000000"/>
          <w:spacing w:val="-1"/>
          <w:sz w:val="24"/>
          <w:szCs w:val="24"/>
          <w:lang w:val="de-DE"/>
        </w:rPr>
        <w:t>Mitgliedsstaaten eine Liste der benannten Betriebe. Benennungen werden daher im</w:t>
      </w:r>
      <w:r>
        <w:rPr>
          <w:rFonts w:ascii="Arial" w:hAnsi="Arial" w:cs="Arial"/>
          <w:sz w:val="24"/>
          <w:szCs w:val="24"/>
          <w:lang w:val="de-AT"/>
        </w:rPr>
        <w:t xml:space="preserve"> </w:t>
      </w:r>
      <w:r>
        <w:rPr>
          <w:rFonts w:ascii="Arial" w:hAnsi="Arial" w:cs="Arial"/>
          <w:color w:val="000000"/>
          <w:sz w:val="24"/>
          <w:szCs w:val="24"/>
          <w:lang w:val="de-DE"/>
        </w:rPr>
        <w:t xml:space="preserve">Wege der Abteilung LF5 dem Gesundheitsministerium zur Kenntnis gebracht.  </w:t>
      </w:r>
    </w:p>
    <w:p>
      <w:pPr>
        <w:spacing w:line="414" w:lineRule="exact"/>
        <w:ind w:left="567" w:right="1024"/>
        <w:rPr>
          <w:rFonts w:ascii="Arial" w:hAnsi="Arial" w:cs="Arial"/>
          <w:color w:val="000000"/>
          <w:sz w:val="24"/>
          <w:szCs w:val="24"/>
          <w:lang w:val="de-DE"/>
        </w:rPr>
      </w:pPr>
    </w:p>
    <w:p>
      <w:pPr>
        <w:spacing w:line="414" w:lineRule="exact"/>
        <w:ind w:left="567" w:right="1024"/>
        <w:rPr>
          <w:rFonts w:ascii="Arial" w:hAnsi="Arial" w:cs="Arial"/>
          <w:color w:val="010302"/>
          <w:lang w:val="de-AT"/>
        </w:rPr>
      </w:pPr>
      <w:r>
        <w:rPr>
          <w:rFonts w:ascii="Arial" w:hAnsi="Arial" w:cs="Arial"/>
          <w:color w:val="000000"/>
          <w:sz w:val="24"/>
          <w:szCs w:val="24"/>
          <w:lang w:val="de-DE"/>
        </w:rPr>
        <w:t>Anmerkung: In der Sperrzone I (Pufferzone) ist zwar besondere Aufmerksamkeit geboten, aber es gibt bezüglich Verbringung keine Beschränkungen.</w:t>
      </w:r>
    </w:p>
    <w:p>
      <w:pPr>
        <w:ind w:left="567"/>
        <w:rPr>
          <w:rFonts w:ascii="Arial" w:hAnsi="Arial" w:cs="Arial"/>
          <w:color w:val="000000" w:themeColor="text1"/>
          <w:sz w:val="24"/>
          <w:szCs w:val="24"/>
          <w:lang w:val="de-DE"/>
        </w:rPr>
      </w:pPr>
    </w:p>
    <w:p>
      <w:pPr>
        <w:spacing w:after="3"/>
        <w:ind w:left="567"/>
        <w:rPr>
          <w:rFonts w:ascii="Arial" w:hAnsi="Arial" w:cs="Arial"/>
          <w:color w:val="000000" w:themeColor="text1"/>
          <w:sz w:val="24"/>
          <w:szCs w:val="24"/>
          <w:lang w:val="de-DE"/>
        </w:rPr>
      </w:pPr>
    </w:p>
    <w:p>
      <w:pPr>
        <w:pStyle w:val="berschrift1"/>
        <w:ind w:left="567"/>
        <w:rPr>
          <w:b/>
        </w:rPr>
      </w:pPr>
      <w:bookmarkStart w:id="5" w:name="4_Gründe_für_eine_Benennung"/>
      <w:bookmarkStart w:id="6" w:name="_Toc200629523"/>
      <w:bookmarkEnd w:id="5"/>
      <w:r>
        <w:rPr>
          <w:b/>
        </w:rPr>
        <w:t>Gründe für eine Benennung</w:t>
      </w:r>
      <w:bookmarkEnd w:id="6"/>
    </w:p>
    <w:p>
      <w:pPr>
        <w:pStyle w:val="berschrift1"/>
        <w:numPr>
          <w:ilvl w:val="0"/>
          <w:numId w:val="0"/>
        </w:numPr>
        <w:ind w:left="567"/>
        <w:rPr>
          <w:b/>
          <w:color w:val="010302"/>
          <w:lang w:val="de-AT"/>
        </w:rPr>
      </w:pPr>
    </w:p>
    <w:p>
      <w:pPr>
        <w:pStyle w:val="berschrift2"/>
        <w:ind w:left="567" w:firstLine="0"/>
      </w:pPr>
      <w:bookmarkStart w:id="7" w:name="4.1_Schlachthof"/>
      <w:bookmarkStart w:id="8" w:name="_Toc200629524"/>
      <w:bookmarkEnd w:id="7"/>
      <w:r>
        <w:t>Schlachthof</w:t>
      </w:r>
      <w:bookmarkEnd w:id="8"/>
      <w:r>
        <w:t xml:space="preserve">  </w:t>
      </w:r>
    </w:p>
    <w:p>
      <w:pPr>
        <w:spacing w:before="12" w:line="413" w:lineRule="exact"/>
        <w:ind w:left="567" w:right="902"/>
        <w:rPr>
          <w:rFonts w:ascii="Arial" w:hAnsi="Arial" w:cs="Arial"/>
          <w:color w:val="010302"/>
          <w:lang w:val="de-AT"/>
        </w:rPr>
      </w:pPr>
      <w:r>
        <w:rPr>
          <w:rFonts w:ascii="Arial" w:hAnsi="Arial" w:cs="Arial"/>
          <w:color w:val="000000"/>
          <w:sz w:val="24"/>
          <w:szCs w:val="24"/>
          <w:lang w:val="de-DE"/>
        </w:rPr>
        <w:t>Wenn in einem Schlachthof Schweine aus einer ASP-Sperrzone II und III geschlach</w:t>
      </w:r>
      <w:r>
        <w:rPr>
          <w:rFonts w:ascii="Arial" w:hAnsi="Arial" w:cs="Arial"/>
          <w:color w:val="000000"/>
          <w:spacing w:val="-1"/>
          <w:sz w:val="24"/>
          <w:szCs w:val="24"/>
          <w:lang w:val="de-DE"/>
        </w:rPr>
        <w:t>tet werden, ist eine Benennung notwendig. Ein benannter Schlachthof darf Schweine</w:t>
      </w:r>
      <w:r>
        <w:rPr>
          <w:rFonts w:ascii="Arial" w:hAnsi="Arial" w:cs="Arial"/>
          <w:sz w:val="24"/>
          <w:szCs w:val="24"/>
          <w:lang w:val="de-AT"/>
        </w:rPr>
        <w:t xml:space="preserve"> </w:t>
      </w:r>
      <w:r>
        <w:rPr>
          <w:rFonts w:ascii="Arial" w:hAnsi="Arial" w:cs="Arial"/>
          <w:color w:val="000000"/>
          <w:sz w:val="24"/>
          <w:szCs w:val="24"/>
          <w:lang w:val="de-DE"/>
        </w:rPr>
        <w:t>aus der „Sperrzone</w:t>
      </w:r>
      <w:r>
        <w:rPr>
          <w:rFonts w:ascii="Arial" w:hAnsi="Arial" w:cs="Arial"/>
          <w:b/>
          <w:bCs/>
          <w:color w:val="000000"/>
          <w:sz w:val="24"/>
          <w:szCs w:val="24"/>
          <w:lang w:val="de-DE"/>
        </w:rPr>
        <w:t xml:space="preserve"> </w:t>
      </w:r>
      <w:r>
        <w:rPr>
          <w:rFonts w:ascii="Arial" w:hAnsi="Arial" w:cs="Arial"/>
          <w:color w:val="000000"/>
          <w:sz w:val="24"/>
          <w:szCs w:val="24"/>
          <w:lang w:val="de-DE"/>
        </w:rPr>
        <w:t>II“ übernehmen. Aus der „Sperrzone</w:t>
      </w:r>
      <w:r>
        <w:rPr>
          <w:rFonts w:ascii="Arial" w:hAnsi="Arial" w:cs="Arial"/>
          <w:b/>
          <w:bCs/>
          <w:color w:val="000000"/>
          <w:sz w:val="24"/>
          <w:szCs w:val="24"/>
          <w:lang w:val="de-DE"/>
        </w:rPr>
        <w:t xml:space="preserve"> </w:t>
      </w:r>
      <w:r>
        <w:rPr>
          <w:rFonts w:ascii="Arial" w:hAnsi="Arial" w:cs="Arial"/>
          <w:color w:val="000000"/>
          <w:sz w:val="24"/>
          <w:szCs w:val="24"/>
          <w:lang w:val="de-DE"/>
        </w:rPr>
        <w:t>III“ darf der Schlachtbetrieb jedenfalls dann Schweine übernehmen, wenn er selbst in „Sperrzone III“ liegt (Schweine aus der „Sperrzone III“ sollen in Schlachtbetrieben im Seuchengebiet „Sperrzone III“ geschlachtet werden). Gibt es in der „Sperrzone III</w:t>
      </w:r>
      <w:r>
        <w:rPr>
          <w:rFonts w:ascii="Arial" w:hAnsi="Arial" w:cs="Arial"/>
          <w:color w:val="000000"/>
          <w:spacing w:val="-2"/>
          <w:sz w:val="24"/>
          <w:szCs w:val="24"/>
          <w:lang w:val="de-DE"/>
        </w:rPr>
        <w:t>“ keine ausreichen</w:t>
      </w:r>
      <w:r>
        <w:rPr>
          <w:rFonts w:ascii="Arial" w:hAnsi="Arial" w:cs="Arial"/>
          <w:color w:val="000000"/>
          <w:sz w:val="24"/>
          <w:szCs w:val="24"/>
          <w:lang w:val="de-DE"/>
        </w:rPr>
        <w:t xml:space="preserve">de Schlachtkapazität, dürfen Schweine auch aus „Sperrzone III“ in Schlachtbetriebe anderer Zonen oder außerhalb von Zonen in Österreich verbracht werden.  </w:t>
      </w:r>
    </w:p>
    <w:p>
      <w:pPr>
        <w:spacing w:after="157"/>
        <w:ind w:left="567"/>
        <w:rPr>
          <w:rFonts w:ascii="Arial" w:hAnsi="Arial" w:cs="Arial"/>
          <w:color w:val="000000" w:themeColor="text1"/>
          <w:sz w:val="24"/>
          <w:szCs w:val="24"/>
          <w:lang w:val="de-DE"/>
        </w:rPr>
      </w:pPr>
    </w:p>
    <w:p>
      <w:pPr>
        <w:spacing w:line="413" w:lineRule="exact"/>
        <w:ind w:left="567" w:right="939"/>
        <w:jc w:val="both"/>
        <w:rPr>
          <w:rFonts w:ascii="Arial" w:hAnsi="Arial" w:cs="Arial"/>
          <w:color w:val="010302"/>
          <w:lang w:val="de-AT"/>
        </w:rPr>
      </w:pPr>
      <w:r>
        <w:rPr>
          <w:rFonts w:ascii="Arial" w:hAnsi="Arial" w:cs="Arial"/>
          <w:color w:val="000000"/>
          <w:spacing w:val="-1"/>
          <w:sz w:val="24"/>
          <w:szCs w:val="24"/>
          <w:lang w:val="de-DE"/>
        </w:rPr>
        <w:t>Der Schlachtbetrieb muss alle organisatorischen und betrieblichen Voraussetzungen</w:t>
      </w:r>
      <w:r>
        <w:rPr>
          <w:rFonts w:ascii="Arial" w:hAnsi="Arial" w:cs="Arial"/>
          <w:sz w:val="24"/>
          <w:szCs w:val="24"/>
          <w:lang w:val="de-AT"/>
        </w:rPr>
        <w:t xml:space="preserve"> </w:t>
      </w:r>
      <w:r>
        <w:rPr>
          <w:rFonts w:ascii="Arial" w:hAnsi="Arial" w:cs="Arial"/>
          <w:color w:val="000000"/>
          <w:spacing w:val="-1"/>
          <w:sz w:val="24"/>
          <w:szCs w:val="24"/>
          <w:lang w:val="de-DE"/>
        </w:rPr>
        <w:t>erfüllen, um das im Folgenden dargestellte Prozedere des Schlachtablaufs einhalten</w:t>
      </w:r>
      <w:r>
        <w:rPr>
          <w:rFonts w:ascii="Arial" w:hAnsi="Arial" w:cs="Arial"/>
          <w:sz w:val="24"/>
          <w:szCs w:val="24"/>
          <w:lang w:val="de-AT"/>
        </w:rPr>
        <w:t xml:space="preserve"> </w:t>
      </w:r>
      <w:r>
        <w:rPr>
          <w:rFonts w:ascii="Arial" w:hAnsi="Arial" w:cs="Arial"/>
          <w:color w:val="000000"/>
          <w:sz w:val="24"/>
          <w:szCs w:val="24"/>
          <w:lang w:val="de-DE"/>
        </w:rPr>
        <w:lastRenderedPageBreak/>
        <w:t xml:space="preserve">zu können.  </w:t>
      </w:r>
    </w:p>
    <w:p>
      <w:pPr>
        <w:spacing w:after="156"/>
        <w:ind w:left="567"/>
        <w:rPr>
          <w:rFonts w:ascii="Arial" w:hAnsi="Arial" w:cs="Arial"/>
          <w:color w:val="000000" w:themeColor="text1"/>
          <w:sz w:val="24"/>
          <w:szCs w:val="24"/>
          <w:lang w:val="de-DE"/>
        </w:rPr>
      </w:pPr>
    </w:p>
    <w:p>
      <w:pPr>
        <w:spacing w:line="415" w:lineRule="exact"/>
        <w:ind w:left="567" w:right="1028"/>
        <w:rPr>
          <w:rFonts w:ascii="Arial" w:hAnsi="Arial" w:cs="Arial"/>
          <w:color w:val="010302"/>
          <w:lang w:val="de-AT"/>
        </w:rPr>
      </w:pPr>
      <w:r>
        <w:rPr>
          <w:rFonts w:ascii="Arial" w:hAnsi="Arial" w:cs="Arial"/>
          <w:color w:val="000000"/>
          <w:spacing w:val="-1"/>
          <w:sz w:val="24"/>
          <w:szCs w:val="24"/>
          <w:lang w:val="de-DE"/>
        </w:rPr>
        <w:t>Nicht relevant für die Benennung ist der Umstand, ob sich der Schlachthof selbst im</w:t>
      </w:r>
      <w:r>
        <w:rPr>
          <w:rFonts w:ascii="Arial" w:hAnsi="Arial" w:cs="Arial"/>
          <w:sz w:val="24"/>
          <w:szCs w:val="24"/>
          <w:lang w:val="de-AT"/>
        </w:rPr>
        <w:t xml:space="preserve"> </w:t>
      </w:r>
      <w:r>
        <w:rPr>
          <w:rFonts w:ascii="Arial" w:hAnsi="Arial" w:cs="Arial"/>
          <w:color w:val="000000"/>
          <w:sz w:val="24"/>
          <w:szCs w:val="24"/>
          <w:lang w:val="de-DE"/>
        </w:rPr>
        <w:t xml:space="preserve">Seuchengebiet befindet oder nicht.  </w:t>
      </w:r>
    </w:p>
    <w:p>
      <w:pPr>
        <w:ind w:left="567"/>
        <w:rPr>
          <w:rFonts w:ascii="Arial" w:hAnsi="Arial" w:cs="Arial"/>
          <w:color w:val="000000" w:themeColor="text1"/>
          <w:sz w:val="24"/>
          <w:szCs w:val="24"/>
          <w:lang w:val="de-DE"/>
        </w:rPr>
      </w:pPr>
    </w:p>
    <w:p>
      <w:pPr>
        <w:spacing w:after="9"/>
        <w:ind w:left="567"/>
        <w:rPr>
          <w:rFonts w:ascii="Arial" w:hAnsi="Arial" w:cs="Arial"/>
          <w:color w:val="000000" w:themeColor="text1"/>
          <w:sz w:val="24"/>
          <w:szCs w:val="24"/>
          <w:lang w:val="de-DE"/>
        </w:rPr>
      </w:pPr>
    </w:p>
    <w:p>
      <w:pPr>
        <w:pStyle w:val="berschrift2"/>
        <w:ind w:left="567" w:firstLine="0"/>
      </w:pPr>
      <w:bookmarkStart w:id="9" w:name="4.2_Zerlegebetrieb,_Kühlhaus,_Verarbeitu"/>
      <w:bookmarkStart w:id="10" w:name="_Toc200629525"/>
      <w:bookmarkEnd w:id="9"/>
      <w:r>
        <w:t>Zerlegebetrieb, Kühlhaus, Verarbeitungsbetrieb</w:t>
      </w:r>
      <w:bookmarkEnd w:id="10"/>
      <w:r>
        <w:t xml:space="preserve">  </w:t>
      </w:r>
    </w:p>
    <w:p>
      <w:pPr>
        <w:spacing w:before="12" w:line="414" w:lineRule="exact"/>
        <w:ind w:left="567" w:right="1078"/>
        <w:rPr>
          <w:rFonts w:ascii="Arial" w:hAnsi="Arial" w:cs="Arial"/>
          <w:color w:val="010302"/>
          <w:lang w:val="de-AT"/>
        </w:rPr>
      </w:pPr>
      <w:r>
        <w:rPr>
          <w:rFonts w:ascii="Arial" w:hAnsi="Arial" w:cs="Arial"/>
          <w:color w:val="000000"/>
          <w:sz w:val="24"/>
          <w:szCs w:val="24"/>
          <w:lang w:val="de-DE"/>
        </w:rPr>
        <w:t xml:space="preserve">Zerlegebetriebe, Kühlhäuser und Verarbeitungsbetriebe müssen nach Art. 44 benannt werden, wenn sie </w:t>
      </w:r>
      <w:r>
        <w:rPr>
          <w:rFonts w:ascii="Arial" w:hAnsi="Arial" w:cs="Arial"/>
          <w:color w:val="000000"/>
          <w:sz w:val="24"/>
          <w:szCs w:val="24"/>
          <w:u w:val="single"/>
          <w:lang w:val="de-DE"/>
        </w:rPr>
        <w:t>Fleisch übernehmen, das aufgrund der ASP-Vorschriften</w:t>
      </w:r>
      <w:r>
        <w:rPr>
          <w:rFonts w:ascii="Arial" w:hAnsi="Arial" w:cs="Arial"/>
          <w:color w:val="000000"/>
          <w:sz w:val="24"/>
          <w:szCs w:val="24"/>
          <w:lang w:val="de-DE"/>
        </w:rPr>
        <w:t xml:space="preserve"> </w:t>
      </w:r>
      <w:r>
        <w:rPr>
          <w:rFonts w:ascii="Arial" w:hAnsi="Arial" w:cs="Arial"/>
          <w:color w:val="000000"/>
          <w:sz w:val="24"/>
          <w:szCs w:val="24"/>
          <w:u w:val="single"/>
          <w:lang w:val="de-DE"/>
        </w:rPr>
        <w:t>einer Behandlung unterzogen werden muss</w:t>
      </w:r>
      <w:r>
        <w:rPr>
          <w:rFonts w:ascii="Arial" w:hAnsi="Arial" w:cs="Arial"/>
          <w:color w:val="000000"/>
          <w:spacing w:val="-1"/>
          <w:sz w:val="24"/>
          <w:szCs w:val="24"/>
          <w:lang w:val="de-DE"/>
        </w:rPr>
        <w:t>. Das zu behandelnde Fleisch ist mit ei</w:t>
      </w:r>
      <w:r>
        <w:rPr>
          <w:rFonts w:ascii="Arial" w:hAnsi="Arial" w:cs="Arial"/>
          <w:color w:val="000000"/>
          <w:sz w:val="24"/>
          <w:szCs w:val="24"/>
          <w:lang w:val="de-DE"/>
        </w:rPr>
        <w:t xml:space="preserve">nem ovalen Genusstauglichkeitskennzeichen mit einem liegenden Kreuz gekennzeichnet (siehe hierzu auch Punkt 5.5).  </w:t>
      </w:r>
    </w:p>
    <w:p>
      <w:pPr>
        <w:ind w:left="567"/>
        <w:rPr>
          <w:rFonts w:ascii="Arial" w:hAnsi="Arial" w:cs="Arial"/>
          <w:color w:val="000000" w:themeColor="text1"/>
          <w:sz w:val="24"/>
          <w:szCs w:val="24"/>
          <w:lang w:val="de-DE"/>
        </w:rPr>
      </w:pPr>
    </w:p>
    <w:p>
      <w:pPr>
        <w:spacing w:after="95"/>
        <w:ind w:left="567"/>
        <w:rPr>
          <w:rFonts w:ascii="Arial" w:hAnsi="Arial" w:cs="Arial"/>
          <w:color w:val="000000" w:themeColor="text1"/>
          <w:sz w:val="24"/>
          <w:szCs w:val="24"/>
          <w:lang w:val="de-DE"/>
        </w:rPr>
      </w:pPr>
    </w:p>
    <w:p>
      <w:pPr>
        <w:pStyle w:val="berschrift2"/>
        <w:ind w:left="567" w:firstLine="0"/>
      </w:pPr>
      <w:bookmarkStart w:id="11" w:name="4.3_Wildbearbeitungsbetrieb"/>
      <w:bookmarkStart w:id="12" w:name="_Toc200629526"/>
      <w:bookmarkEnd w:id="11"/>
      <w:r>
        <w:t>Wildbearbeitungsbetrieb</w:t>
      </w:r>
      <w:bookmarkEnd w:id="12"/>
      <w:r>
        <w:t xml:space="preserve">  </w:t>
      </w:r>
    </w:p>
    <w:p>
      <w:pPr>
        <w:spacing w:before="12" w:line="413" w:lineRule="exact"/>
        <w:ind w:left="567" w:right="886"/>
        <w:rPr>
          <w:rFonts w:ascii="Arial" w:hAnsi="Arial" w:cs="Arial"/>
          <w:color w:val="000000"/>
          <w:sz w:val="24"/>
          <w:szCs w:val="24"/>
          <w:lang w:val="de-DE"/>
        </w:rPr>
      </w:pPr>
      <w:r>
        <w:rPr>
          <w:rFonts w:ascii="Arial" w:hAnsi="Arial" w:cs="Arial"/>
          <w:color w:val="000000"/>
          <w:sz w:val="24"/>
          <w:szCs w:val="24"/>
          <w:lang w:val="de-DE"/>
        </w:rPr>
        <w:t xml:space="preserve">Wildbearbeitungsbetriebe müssen nach Art. 44 benannt werden, wenn sie </w:t>
      </w:r>
      <w:r>
        <w:rPr>
          <w:rFonts w:ascii="Arial" w:hAnsi="Arial" w:cs="Arial"/>
          <w:color w:val="000000"/>
          <w:spacing w:val="-2"/>
          <w:sz w:val="24"/>
          <w:szCs w:val="24"/>
          <w:u w:val="single"/>
          <w:lang w:val="de-DE"/>
        </w:rPr>
        <w:t>Tierkörper</w:t>
      </w:r>
      <w:r>
        <w:rPr>
          <w:rFonts w:ascii="Arial" w:hAnsi="Arial" w:cs="Arial"/>
          <w:sz w:val="24"/>
          <w:szCs w:val="24"/>
          <w:lang w:val="de-AT"/>
        </w:rPr>
        <w:t xml:space="preserve"> </w:t>
      </w:r>
      <w:r>
        <w:rPr>
          <w:rFonts w:ascii="Arial" w:hAnsi="Arial" w:cs="Arial"/>
          <w:color w:val="000000"/>
          <w:sz w:val="24"/>
          <w:szCs w:val="24"/>
          <w:u w:val="single"/>
          <w:lang w:val="de-DE"/>
        </w:rPr>
        <w:t>von Wildschweinen übernehmen, die aus einer Sperrzone II oder III</w:t>
      </w:r>
      <w:r>
        <w:rPr>
          <w:rFonts w:ascii="Arial" w:hAnsi="Arial" w:cs="Arial"/>
          <w:color w:val="000000"/>
          <w:sz w:val="24"/>
          <w:szCs w:val="24"/>
          <w:lang w:val="de-DE"/>
        </w:rPr>
        <w:t xml:space="preserve"> stammen. Für Wildschweine aus der Sperrzone I können die gleichen Auflagen gelten.  </w:t>
      </w:r>
    </w:p>
    <w:p>
      <w:pPr>
        <w:spacing w:before="12" w:line="413" w:lineRule="exact"/>
        <w:ind w:left="567" w:right="886"/>
        <w:rPr>
          <w:rFonts w:ascii="Arial" w:hAnsi="Arial" w:cs="Arial"/>
          <w:color w:val="000000"/>
          <w:sz w:val="24"/>
          <w:szCs w:val="24"/>
          <w:lang w:val="de-DE"/>
        </w:rPr>
      </w:pPr>
    </w:p>
    <w:p>
      <w:pPr>
        <w:pStyle w:val="berschrift1"/>
        <w:spacing w:line="360" w:lineRule="auto"/>
        <w:ind w:left="567"/>
        <w:rPr>
          <w:b/>
          <w:lang w:val="de-AT"/>
        </w:rPr>
      </w:pPr>
      <w:bookmarkStart w:id="13" w:name="_Toc200629527"/>
      <w:r>
        <w:rPr>
          <w:b/>
          <w:lang w:val="de-AT"/>
        </w:rPr>
        <w:t>Schlachtung von Schweinen aus dem Seuchengebiet</w:t>
      </w:r>
      <w:bookmarkEnd w:id="13"/>
    </w:p>
    <w:p>
      <w:pPr>
        <w:pStyle w:val="berschrift1"/>
        <w:numPr>
          <w:ilvl w:val="0"/>
          <w:numId w:val="0"/>
        </w:numPr>
        <w:spacing w:line="360" w:lineRule="auto"/>
        <w:ind w:left="567"/>
        <w:rPr>
          <w:lang w:val="de-AT"/>
        </w:rPr>
      </w:pPr>
    </w:p>
    <w:p>
      <w:pPr>
        <w:pStyle w:val="berschrift2"/>
        <w:ind w:left="567" w:firstLine="0"/>
        <w:rPr>
          <w:lang w:val="de-AT"/>
        </w:rPr>
      </w:pPr>
      <w:bookmarkStart w:id="14" w:name="_Toc200629528"/>
      <w:r>
        <w:rPr>
          <w:lang w:val="de-AT"/>
        </w:rPr>
        <w:t>Erlaubnis zur Verbringung der Schlachttiere vom Herkunftsbetrieb in den Schlachthof</w:t>
      </w:r>
      <w:bookmarkEnd w:id="14"/>
    </w:p>
    <w:p>
      <w:pPr>
        <w:spacing w:before="12" w:line="413" w:lineRule="exact"/>
        <w:ind w:left="567" w:right="886"/>
        <w:rPr>
          <w:rFonts w:ascii="Arial" w:hAnsi="Arial" w:cs="Arial"/>
          <w:color w:val="000000"/>
          <w:sz w:val="24"/>
          <w:szCs w:val="24"/>
          <w:lang w:val="de-DE"/>
        </w:rPr>
      </w:pPr>
      <w:r>
        <w:rPr>
          <w:rFonts w:ascii="Arial" w:hAnsi="Arial" w:cs="Arial"/>
          <w:color w:val="000000"/>
          <w:sz w:val="24"/>
          <w:szCs w:val="24"/>
          <w:lang w:val="de-DE"/>
        </w:rPr>
        <w:t xml:space="preserve">Im Seuchengebiet dürfen Schlachttiere nur mit behördlicher Genehmigung zum Schlachthof verbracht werden. Genauere Angaben dazu finden sich in den Arbeitsanweisungen („ASP beim Wildschwein“ und „ASP im Hausschweinebestand“). </w:t>
      </w:r>
    </w:p>
    <w:p>
      <w:pPr>
        <w:spacing w:before="13" w:line="412" w:lineRule="exact"/>
        <w:ind w:left="567" w:right="1094"/>
        <w:rPr>
          <w:rFonts w:ascii="Arial" w:hAnsi="Arial" w:cs="Arial"/>
          <w:color w:val="000000"/>
          <w:sz w:val="24"/>
          <w:szCs w:val="24"/>
          <w:lang w:val="de-DE"/>
        </w:rPr>
      </w:pPr>
    </w:p>
    <w:p>
      <w:pPr>
        <w:spacing w:before="13" w:line="412" w:lineRule="exact"/>
        <w:ind w:left="567" w:right="1094"/>
        <w:rPr>
          <w:rFonts w:ascii="Arial" w:hAnsi="Arial" w:cs="Arial"/>
          <w:color w:val="000000"/>
          <w:sz w:val="24"/>
          <w:szCs w:val="24"/>
          <w:lang w:val="de-DE"/>
        </w:rPr>
      </w:pPr>
      <w:r>
        <w:rPr>
          <w:rFonts w:ascii="Arial" w:hAnsi="Arial" w:cs="Arial"/>
          <w:color w:val="000000"/>
          <w:sz w:val="24"/>
          <w:szCs w:val="24"/>
          <w:lang w:val="de-DE"/>
        </w:rPr>
        <w:t xml:space="preserve">Kurz zusammengefasst die Voraussetzungen für eine Verbringung von Schlachtschweinen in den Schlachtbetrieb:  </w:t>
      </w:r>
    </w:p>
    <w:p>
      <w:pPr>
        <w:pStyle w:val="Listenabsatz"/>
        <w:numPr>
          <w:ilvl w:val="0"/>
          <w:numId w:val="16"/>
        </w:numPr>
        <w:spacing w:before="140" w:line="360" w:lineRule="auto"/>
        <w:ind w:left="993"/>
        <w:rPr>
          <w:rFonts w:ascii="Arial" w:hAnsi="Arial" w:cs="Arial"/>
          <w:sz w:val="24"/>
          <w:szCs w:val="24"/>
          <w:lang w:val="de-AT"/>
        </w:rPr>
      </w:pPr>
      <w:r>
        <w:rPr>
          <w:rFonts w:ascii="Arial" w:hAnsi="Arial" w:cs="Arial"/>
          <w:sz w:val="24"/>
          <w:szCs w:val="24"/>
          <w:lang w:val="de-AT"/>
        </w:rPr>
        <w:t>Innerhalb von 24 Stunden vor dem Verbringen erfolgt eine klinische Untersuchung im Herkunftsbetrieb durch ATA oder aTA-TGG</w:t>
      </w:r>
    </w:p>
    <w:p>
      <w:pPr>
        <w:pStyle w:val="Listenabsatz"/>
        <w:numPr>
          <w:ilvl w:val="0"/>
          <w:numId w:val="16"/>
        </w:numPr>
        <w:spacing w:before="140" w:line="360" w:lineRule="auto"/>
        <w:ind w:left="993"/>
        <w:rPr>
          <w:rFonts w:ascii="Arial" w:hAnsi="Arial" w:cs="Arial"/>
          <w:color w:val="000000"/>
          <w:sz w:val="24"/>
          <w:szCs w:val="24"/>
          <w:lang w:val="de-DE"/>
        </w:rPr>
      </w:pPr>
      <w:r>
        <w:rPr>
          <w:rFonts w:ascii="Arial" w:hAnsi="Arial" w:cs="Arial"/>
          <w:sz w:val="24"/>
          <w:szCs w:val="24"/>
          <w:lang w:val="de-AT"/>
        </w:rPr>
        <w:t>Im</w:t>
      </w:r>
      <w:r>
        <w:rPr>
          <w:rFonts w:ascii="Arial" w:hAnsi="Arial" w:cs="Arial"/>
          <w:color w:val="000000"/>
          <w:sz w:val="24"/>
          <w:szCs w:val="24"/>
          <w:lang w:val="de-DE"/>
        </w:rPr>
        <w:t xml:space="preserve"> Herkunftsbetrieb wurde zumindest eine Biosicherheitskontrolle durch einen ATA oder aTA-TGG durchgeführt und ab dem ersten Verbringen werden pro Woche die ersten zwei verendeten Schweine (Absatzferkel oder älter) auf den ASP-Erreger untersucht.  </w:t>
      </w:r>
    </w:p>
    <w:p>
      <w:pPr>
        <w:spacing w:before="13" w:line="412" w:lineRule="exact"/>
        <w:ind w:left="567" w:right="1094"/>
        <w:rPr>
          <w:rFonts w:ascii="Arial" w:hAnsi="Arial" w:cs="Arial"/>
          <w:color w:val="000000"/>
          <w:sz w:val="24"/>
          <w:szCs w:val="24"/>
          <w:lang w:val="de-DE"/>
        </w:rPr>
      </w:pPr>
    </w:p>
    <w:p>
      <w:pPr>
        <w:spacing w:line="412" w:lineRule="exact"/>
        <w:ind w:left="567" w:right="1294"/>
        <w:rPr>
          <w:rFonts w:ascii="Arial" w:hAnsi="Arial" w:cs="Arial"/>
          <w:color w:val="000000"/>
          <w:sz w:val="24"/>
          <w:szCs w:val="24"/>
          <w:lang w:val="de-DE"/>
        </w:rPr>
      </w:pPr>
      <w:r>
        <w:rPr>
          <w:rFonts w:ascii="Arial" w:hAnsi="Arial" w:cs="Arial"/>
          <w:color w:val="000000"/>
          <w:spacing w:val="-1"/>
          <w:sz w:val="24"/>
          <w:szCs w:val="24"/>
          <w:u w:val="single"/>
          <w:lang w:val="de-DE"/>
        </w:rPr>
        <w:t>Wenn in Folge das Fleisch in den IGH verbracht</w:t>
      </w:r>
      <w:r>
        <w:rPr>
          <w:rFonts w:ascii="Arial" w:hAnsi="Arial" w:cs="Arial"/>
          <w:color w:val="000000"/>
          <w:spacing w:val="-1"/>
          <w:sz w:val="24"/>
          <w:szCs w:val="24"/>
          <w:lang w:val="de-DE"/>
        </w:rPr>
        <w:t xml:space="preserve"> werden soll, muss folgendes ge</w:t>
      </w:r>
      <w:r>
        <w:rPr>
          <w:rFonts w:ascii="Arial" w:hAnsi="Arial" w:cs="Arial"/>
          <w:color w:val="000000"/>
          <w:sz w:val="24"/>
          <w:szCs w:val="24"/>
          <w:lang w:val="de-DE"/>
        </w:rPr>
        <w:t xml:space="preserve">währleistet sein:  </w:t>
      </w:r>
    </w:p>
    <w:p>
      <w:pPr>
        <w:pStyle w:val="Listenabsatz"/>
        <w:numPr>
          <w:ilvl w:val="0"/>
          <w:numId w:val="16"/>
        </w:numPr>
        <w:spacing w:before="140" w:line="360" w:lineRule="auto"/>
        <w:ind w:left="993"/>
        <w:rPr>
          <w:rFonts w:ascii="Arial" w:hAnsi="Arial" w:cs="Arial"/>
          <w:sz w:val="24"/>
          <w:szCs w:val="24"/>
          <w:lang w:val="de-AT"/>
        </w:rPr>
      </w:pPr>
      <w:r>
        <w:rPr>
          <w:rFonts w:ascii="Arial" w:hAnsi="Arial" w:cs="Arial"/>
          <w:sz w:val="24"/>
          <w:szCs w:val="24"/>
          <w:lang w:val="de-AT"/>
        </w:rPr>
        <w:t xml:space="preserve">Schlachtschweine befanden sich die letzten 30 Tage vor dem Verbringen in den Schlachthof im Herkunftsbetrieb UND </w:t>
      </w:r>
    </w:p>
    <w:p>
      <w:pPr>
        <w:pStyle w:val="Listenabsatz"/>
        <w:numPr>
          <w:ilvl w:val="0"/>
          <w:numId w:val="16"/>
        </w:numPr>
        <w:spacing w:before="140" w:line="360" w:lineRule="auto"/>
        <w:ind w:left="993"/>
        <w:rPr>
          <w:rFonts w:ascii="Arial" w:hAnsi="Arial" w:cs="Arial"/>
          <w:color w:val="000000"/>
          <w:sz w:val="24"/>
          <w:szCs w:val="24"/>
          <w:lang w:val="de-DE"/>
        </w:rPr>
      </w:pPr>
      <w:r>
        <w:rPr>
          <w:rFonts w:ascii="Arial" w:hAnsi="Arial" w:cs="Arial"/>
          <w:sz w:val="24"/>
          <w:szCs w:val="24"/>
          <w:lang w:val="de-AT"/>
        </w:rPr>
        <w:t>Innerhalb</w:t>
      </w:r>
      <w:r>
        <w:rPr>
          <w:rFonts w:ascii="Arial" w:hAnsi="Arial" w:cs="Arial"/>
          <w:color w:val="000000"/>
          <w:sz w:val="24"/>
          <w:szCs w:val="24"/>
          <w:lang w:val="de-DE"/>
        </w:rPr>
        <w:t xml:space="preserve"> der letzten 30 Tage vor dem Verbringen wurden keine Schweine aus der Sperrzone II oder III in den Bestand (im Sinne einer epidemiologischen Einheit) eingebracht.  </w:t>
      </w:r>
    </w:p>
    <w:p>
      <w:pPr>
        <w:pStyle w:val="Listenabsatz"/>
        <w:spacing w:line="412" w:lineRule="exact"/>
        <w:ind w:left="567" w:right="1294"/>
        <w:rPr>
          <w:rFonts w:ascii="Arial" w:hAnsi="Arial" w:cs="Arial"/>
          <w:color w:val="000000"/>
          <w:sz w:val="24"/>
          <w:szCs w:val="24"/>
          <w:lang w:val="de-DE"/>
        </w:rPr>
      </w:pPr>
    </w:p>
    <w:p>
      <w:pPr>
        <w:spacing w:line="414" w:lineRule="exact"/>
        <w:ind w:left="567" w:right="896"/>
        <w:rPr>
          <w:rFonts w:ascii="Arial" w:hAnsi="Arial" w:cs="Arial"/>
          <w:color w:val="010302"/>
          <w:lang w:val="de-AT"/>
        </w:rPr>
      </w:pPr>
      <w:r>
        <w:rPr>
          <w:rFonts w:ascii="Arial" w:hAnsi="Arial" w:cs="Arial"/>
          <w:color w:val="000000"/>
          <w:sz w:val="24"/>
          <w:szCs w:val="24"/>
          <w:u w:val="single"/>
          <w:lang w:val="de-DE"/>
        </w:rPr>
        <w:t>WICHTIG:</w:t>
      </w:r>
      <w:r>
        <w:rPr>
          <w:rFonts w:ascii="Arial" w:hAnsi="Arial" w:cs="Arial"/>
          <w:color w:val="000000"/>
          <w:sz w:val="24"/>
          <w:szCs w:val="24"/>
          <w:lang w:val="de-DE"/>
        </w:rPr>
        <w:t xml:space="preserve"> Eine Grundvoraussetzung für jegliches Verbringen ist die Einhaltung </w:t>
      </w:r>
      <w:r>
        <w:rPr>
          <w:rFonts w:ascii="Arial" w:hAnsi="Arial" w:cs="Arial"/>
          <w:color w:val="000000"/>
          <w:spacing w:val="-1"/>
          <w:sz w:val="24"/>
          <w:szCs w:val="24"/>
          <w:lang w:val="de-DE"/>
        </w:rPr>
        <w:t>der Biosicherheit im Herkunftsbetrieb. Daher gibt es auch in Niederösterreich diesbe</w:t>
      </w:r>
      <w:r>
        <w:rPr>
          <w:rFonts w:ascii="Arial" w:hAnsi="Arial" w:cs="Arial"/>
          <w:color w:val="000000"/>
          <w:sz w:val="24"/>
          <w:szCs w:val="24"/>
          <w:lang w:val="de-DE"/>
        </w:rPr>
        <w:t xml:space="preserve">züglich massive Anstrengung bereits vor dem ersten Auftreten der ASP.  </w:t>
      </w:r>
    </w:p>
    <w:p>
      <w:pPr>
        <w:spacing w:after="159"/>
        <w:ind w:left="567"/>
        <w:rPr>
          <w:rFonts w:ascii="Arial" w:hAnsi="Arial" w:cs="Arial"/>
          <w:color w:val="000000" w:themeColor="text1"/>
          <w:sz w:val="24"/>
          <w:szCs w:val="24"/>
          <w:lang w:val="de-DE"/>
        </w:rPr>
      </w:pPr>
    </w:p>
    <w:p>
      <w:pPr>
        <w:spacing w:line="410" w:lineRule="exact"/>
        <w:ind w:left="567" w:right="1067"/>
        <w:rPr>
          <w:rFonts w:ascii="Arial" w:hAnsi="Arial" w:cs="Arial"/>
          <w:color w:val="000000"/>
          <w:sz w:val="24"/>
          <w:szCs w:val="24"/>
          <w:lang w:val="de-DE"/>
        </w:rPr>
      </w:pPr>
      <w:r>
        <w:rPr>
          <w:rFonts w:ascii="Arial" w:hAnsi="Arial" w:cs="Arial"/>
          <w:color w:val="000000"/>
          <w:sz w:val="24"/>
          <w:szCs w:val="24"/>
          <w:lang w:val="de-DE"/>
        </w:rPr>
        <w:t xml:space="preserve">Die behördliche Genehmigung zur Verbringung vom Herkunftsbetrieb in den Schlachthof erfolgt im VIS. Für Ausnahmefälle wird von der Behörde auch ein Formular: „Afrikanische Schweinepest Verbringung von Schweinen vom Herkunftsbetrieb zum Schlachthof“ zur Verfügung gestellt.  </w:t>
      </w:r>
    </w:p>
    <w:p>
      <w:pPr>
        <w:ind w:left="567"/>
        <w:rPr>
          <w:rFonts w:ascii="Arial" w:hAnsi="Arial" w:cs="Arial"/>
          <w:color w:val="000000" w:themeColor="text1"/>
          <w:sz w:val="24"/>
          <w:szCs w:val="24"/>
          <w:lang w:val="de-DE"/>
        </w:rPr>
      </w:pPr>
    </w:p>
    <w:p>
      <w:pPr>
        <w:spacing w:after="11"/>
        <w:ind w:left="567"/>
        <w:rPr>
          <w:rFonts w:ascii="Arial" w:hAnsi="Arial" w:cs="Arial"/>
          <w:color w:val="000000" w:themeColor="text1"/>
          <w:sz w:val="24"/>
          <w:szCs w:val="24"/>
          <w:lang w:val="de-DE"/>
        </w:rPr>
      </w:pPr>
    </w:p>
    <w:p>
      <w:pPr>
        <w:pStyle w:val="berschrift2"/>
        <w:ind w:left="567" w:firstLine="0"/>
      </w:pPr>
      <w:bookmarkStart w:id="15" w:name="5.2_Transport_zum_Schlachthof"/>
      <w:bookmarkStart w:id="16" w:name="_Toc200629529"/>
      <w:bookmarkEnd w:id="15"/>
      <w:r>
        <w:t>Transport zum Schlachthof</w:t>
      </w:r>
      <w:bookmarkEnd w:id="16"/>
      <w:r>
        <w:t xml:space="preserve">  </w:t>
      </w:r>
    </w:p>
    <w:p>
      <w:pPr>
        <w:pStyle w:val="berschrift2"/>
        <w:numPr>
          <w:ilvl w:val="0"/>
          <w:numId w:val="0"/>
        </w:numPr>
        <w:ind w:left="567"/>
      </w:pPr>
    </w:p>
    <w:p>
      <w:pPr>
        <w:pStyle w:val="berschrift3"/>
        <w:spacing w:line="360" w:lineRule="auto"/>
        <w:ind w:left="1276"/>
      </w:pPr>
      <w:bookmarkStart w:id="17" w:name="5.2.1_Registrierung_der_Transportfahrzeu"/>
      <w:bookmarkStart w:id="18" w:name="_Toc200629530"/>
      <w:bookmarkEnd w:id="17"/>
      <w:r>
        <w:t>Registrierung der Transportfahrzeuge</w:t>
      </w:r>
      <w:bookmarkEnd w:id="18"/>
      <w:r>
        <w:t xml:space="preserve">  </w:t>
      </w:r>
    </w:p>
    <w:p>
      <w:pPr>
        <w:spacing w:before="12" w:line="414" w:lineRule="exact"/>
        <w:ind w:left="567" w:right="1121"/>
        <w:rPr>
          <w:rFonts w:ascii="Arial" w:hAnsi="Arial" w:cs="Arial"/>
          <w:color w:val="010302"/>
          <w:lang w:val="de-AT"/>
        </w:rPr>
      </w:pPr>
      <w:r>
        <w:rPr>
          <w:rFonts w:ascii="Arial" w:hAnsi="Arial" w:cs="Arial"/>
          <w:color w:val="000000"/>
          <w:sz w:val="24"/>
          <w:szCs w:val="24"/>
          <w:lang w:val="de-DE"/>
        </w:rPr>
        <w:t xml:space="preserve">Eine gesonderte Registrierung der Transportfahrzeuge für diese Zwecke ist nicht </w:t>
      </w:r>
      <w:r>
        <w:rPr>
          <w:rFonts w:ascii="Arial" w:hAnsi="Arial" w:cs="Arial"/>
          <w:color w:val="000000"/>
          <w:spacing w:val="-1"/>
          <w:sz w:val="24"/>
          <w:szCs w:val="24"/>
          <w:lang w:val="de-DE"/>
        </w:rPr>
        <w:t>notwendig. Das Transportfahrzeug ist auf dem Viehverkehrsschein/Lieferschein für</w:t>
      </w:r>
      <w:r>
        <w:rPr>
          <w:rFonts w:ascii="Arial" w:hAnsi="Arial" w:cs="Arial"/>
          <w:sz w:val="24"/>
          <w:szCs w:val="24"/>
          <w:lang w:val="de-AT"/>
        </w:rPr>
        <w:t xml:space="preserve"> </w:t>
      </w:r>
      <w:r>
        <w:rPr>
          <w:rFonts w:ascii="Arial" w:hAnsi="Arial" w:cs="Arial"/>
          <w:color w:val="000000"/>
          <w:sz w:val="24"/>
          <w:szCs w:val="24"/>
          <w:lang w:val="de-DE"/>
        </w:rPr>
        <w:t xml:space="preserve">Schweine unter „Transporteur - Kennzeichen KFZ“ angegeben.  </w:t>
      </w:r>
    </w:p>
    <w:p>
      <w:pPr>
        <w:spacing w:after="9" w:line="360" w:lineRule="auto"/>
        <w:ind w:left="567"/>
        <w:rPr>
          <w:rFonts w:ascii="Arial" w:hAnsi="Arial" w:cs="Arial"/>
          <w:color w:val="000000" w:themeColor="text1"/>
          <w:sz w:val="24"/>
          <w:szCs w:val="24"/>
          <w:lang w:val="de-DE"/>
        </w:rPr>
      </w:pPr>
    </w:p>
    <w:p>
      <w:pPr>
        <w:pStyle w:val="berschrift3"/>
        <w:spacing w:line="360" w:lineRule="auto"/>
        <w:ind w:left="1276"/>
      </w:pPr>
      <w:bookmarkStart w:id="19" w:name="5.2.2_Ankündigung_des_Transportes"/>
      <w:bookmarkStart w:id="20" w:name="_Toc200629531"/>
      <w:bookmarkEnd w:id="19"/>
      <w:r>
        <w:t>Ankündigung des Transportes</w:t>
      </w:r>
      <w:bookmarkEnd w:id="20"/>
      <w:r>
        <w:t xml:space="preserve">  </w:t>
      </w:r>
    </w:p>
    <w:p>
      <w:pPr>
        <w:pStyle w:val="Listenabsatz"/>
        <w:spacing w:before="12" w:line="413" w:lineRule="exact"/>
        <w:ind w:left="567" w:right="888"/>
        <w:rPr>
          <w:rFonts w:ascii="Arial" w:hAnsi="Arial" w:cs="Arial"/>
          <w:color w:val="000000"/>
          <w:sz w:val="24"/>
          <w:szCs w:val="24"/>
          <w:lang w:val="de-DE"/>
        </w:rPr>
      </w:pPr>
      <w:r>
        <w:rPr>
          <w:rFonts w:ascii="Arial" w:hAnsi="Arial" w:cs="Arial"/>
          <w:color w:val="000000"/>
          <w:sz w:val="24"/>
          <w:szCs w:val="24"/>
          <w:lang w:val="de-DE"/>
        </w:rPr>
        <w:t>Der Herkunftsbetrieb muss vorab eine schriftliche Bestätigung des Schlachtbetriebes vorlegen, dass die Tiere übernommen werden (Anmerkung: zukünftig Umsetzung durch VIS).</w:t>
      </w:r>
    </w:p>
    <w:p>
      <w:pPr>
        <w:spacing w:before="12" w:line="413" w:lineRule="exact"/>
        <w:ind w:left="567" w:right="888"/>
        <w:rPr>
          <w:rFonts w:ascii="Arial" w:hAnsi="Arial" w:cs="Arial"/>
          <w:color w:val="010302"/>
          <w:lang w:val="de-AT"/>
        </w:rPr>
      </w:pPr>
      <w:r>
        <w:rPr>
          <w:rFonts w:ascii="Arial" w:hAnsi="Arial" w:cs="Arial"/>
          <w:color w:val="000000"/>
          <w:sz w:val="24"/>
          <w:szCs w:val="24"/>
          <w:lang w:val="de-DE"/>
        </w:rPr>
        <w:t xml:space="preserve">Vorgegeben ist, dass die für den Schlachthof zuständige Behörde von der zuständigen Behörde des Versandortes über die geplante Verbringung der Schweine unterrichtet ist.  </w:t>
      </w:r>
    </w:p>
    <w:p>
      <w:pPr>
        <w:spacing w:before="13" w:line="412" w:lineRule="exact"/>
        <w:ind w:left="567" w:right="888"/>
        <w:rPr>
          <w:rFonts w:ascii="Arial" w:hAnsi="Arial" w:cs="Arial"/>
          <w:color w:val="010302"/>
          <w:lang w:val="de-AT"/>
        </w:rPr>
      </w:pPr>
      <w:r>
        <w:rPr>
          <w:rFonts w:ascii="Arial" w:hAnsi="Arial" w:cs="Arial"/>
          <w:color w:val="000000"/>
          <w:spacing w:val="-1"/>
          <w:sz w:val="24"/>
          <w:szCs w:val="24"/>
          <w:lang w:val="de-DE"/>
        </w:rPr>
        <w:t xml:space="preserve">Das Eintreffen der Schweine ist der zuständigen Behörde des Versandortes rück zu </w:t>
      </w:r>
      <w:r>
        <w:rPr>
          <w:rFonts w:ascii="Arial" w:hAnsi="Arial" w:cs="Arial"/>
          <w:color w:val="000000"/>
          <w:spacing w:val="-1"/>
          <w:sz w:val="24"/>
          <w:szCs w:val="24"/>
          <w:lang w:val="de-DE"/>
        </w:rPr>
        <w:lastRenderedPageBreak/>
        <w:t>melden</w:t>
      </w:r>
      <w:r>
        <w:rPr>
          <w:rFonts w:ascii="Arial" w:hAnsi="Arial" w:cs="Arial"/>
          <w:color w:val="000000"/>
          <w:sz w:val="24"/>
          <w:szCs w:val="24"/>
          <w:lang w:val="de-DE"/>
        </w:rPr>
        <w:t xml:space="preserve">.  </w:t>
      </w:r>
    </w:p>
    <w:p>
      <w:pPr>
        <w:spacing w:before="12" w:line="413" w:lineRule="exact"/>
        <w:ind w:left="567" w:right="888"/>
        <w:rPr>
          <w:rFonts w:ascii="Arial" w:hAnsi="Arial" w:cs="Arial"/>
          <w:color w:val="000000"/>
          <w:sz w:val="24"/>
          <w:szCs w:val="24"/>
          <w:lang w:val="de-DE"/>
        </w:rPr>
      </w:pPr>
      <w:r>
        <w:rPr>
          <w:rFonts w:ascii="Arial" w:hAnsi="Arial" w:cs="Arial"/>
          <w:color w:val="000000"/>
          <w:sz w:val="24"/>
          <w:szCs w:val="24"/>
          <w:lang w:val="de-DE"/>
        </w:rPr>
        <w:t xml:space="preserve">Wenn der aTA-TGG am Herkunftsbetrieb und der aTA am Schlachtbetrieb vom jeweils zuständigen ATA schriftlich ermächtigt sind, erfolgt die gegenseitige behördliche Verständigung zwischen diesen Personen. Andernfalls erfolgt die Verständigung über die ATAs.  </w:t>
      </w:r>
    </w:p>
    <w:p>
      <w:pPr>
        <w:spacing w:before="12" w:line="360" w:lineRule="auto"/>
        <w:ind w:left="567" w:right="890"/>
        <w:rPr>
          <w:rFonts w:ascii="Arial" w:hAnsi="Arial" w:cs="Arial"/>
          <w:color w:val="000000"/>
          <w:sz w:val="24"/>
          <w:szCs w:val="24"/>
          <w:lang w:val="de-DE"/>
        </w:rPr>
      </w:pPr>
    </w:p>
    <w:p>
      <w:pPr>
        <w:pStyle w:val="berschrift3"/>
        <w:spacing w:line="360" w:lineRule="auto"/>
        <w:ind w:left="1276"/>
        <w:rPr>
          <w:color w:val="010302"/>
          <w:lang w:val="de-AT"/>
        </w:rPr>
      </w:pPr>
      <w:bookmarkStart w:id="21" w:name="_Toc200629532"/>
      <w:r>
        <w:rPr>
          <w:lang w:val="de-DE"/>
        </w:rPr>
        <w:t>Direkter Transport</w:t>
      </w:r>
      <w:bookmarkEnd w:id="21"/>
      <w:r>
        <w:rPr>
          <w:lang w:val="de-DE"/>
        </w:rPr>
        <w:t xml:space="preserve"> </w:t>
      </w:r>
    </w:p>
    <w:p>
      <w:pPr>
        <w:pStyle w:val="berschrift3"/>
        <w:numPr>
          <w:ilvl w:val="0"/>
          <w:numId w:val="0"/>
        </w:numPr>
        <w:spacing w:line="360" w:lineRule="auto"/>
        <w:ind w:left="567" w:right="1315"/>
        <w:rPr>
          <w:color w:val="010302"/>
          <w:lang w:val="de-AT"/>
        </w:rPr>
      </w:pPr>
      <w:bookmarkStart w:id="22" w:name="_Toc200629533"/>
      <w:r>
        <w:rPr>
          <w:color w:val="000000"/>
          <w:sz w:val="24"/>
          <w:szCs w:val="24"/>
          <w:lang w:val="de-DE"/>
        </w:rPr>
        <w:t>Der Transport vom Herkunftsbetrieb zum Schlachthof muss direkt und ohne Zwischenstopp erfolgen.</w:t>
      </w:r>
      <w:bookmarkEnd w:id="22"/>
      <w:r>
        <w:rPr>
          <w:color w:val="000000"/>
          <w:sz w:val="24"/>
          <w:szCs w:val="24"/>
          <w:lang w:val="de-DE"/>
        </w:rPr>
        <w:t xml:space="preserve">  </w:t>
      </w:r>
    </w:p>
    <w:p>
      <w:pPr>
        <w:spacing w:before="13" w:line="360" w:lineRule="auto"/>
        <w:ind w:left="567" w:right="1315"/>
        <w:rPr>
          <w:rFonts w:ascii="Arial" w:hAnsi="Arial" w:cs="Arial"/>
          <w:color w:val="010302"/>
          <w:lang w:val="de-AT"/>
        </w:rPr>
      </w:pPr>
      <w:r>
        <w:rPr>
          <w:rFonts w:ascii="Arial" w:hAnsi="Arial" w:cs="Arial"/>
          <w:color w:val="000000"/>
          <w:sz w:val="24"/>
          <w:szCs w:val="24"/>
          <w:lang w:val="de-DE"/>
        </w:rPr>
        <w:t xml:space="preserve">Das bedeutet, dass im Seuchengebiet jeder Herkunftsbetrieb </w:t>
      </w:r>
      <w:r>
        <w:rPr>
          <w:rFonts w:ascii="Arial" w:hAnsi="Arial" w:cs="Arial"/>
          <w:color w:val="000000"/>
          <w:sz w:val="24"/>
          <w:szCs w:val="24"/>
          <w:u w:val="single"/>
          <w:lang w:val="de-DE"/>
        </w:rPr>
        <w:t>einzeln</w:t>
      </w:r>
      <w:r>
        <w:rPr>
          <w:rFonts w:ascii="Arial" w:hAnsi="Arial" w:cs="Arial"/>
          <w:color w:val="000000"/>
          <w:spacing w:val="-2"/>
          <w:sz w:val="24"/>
          <w:szCs w:val="24"/>
          <w:lang w:val="de-DE"/>
        </w:rPr>
        <w:t xml:space="preserve"> angefahren</w:t>
      </w:r>
      <w:r>
        <w:rPr>
          <w:rFonts w:ascii="Arial" w:hAnsi="Arial" w:cs="Arial"/>
          <w:sz w:val="24"/>
          <w:szCs w:val="24"/>
          <w:lang w:val="de-AT"/>
        </w:rPr>
        <w:t xml:space="preserve"> </w:t>
      </w:r>
      <w:r>
        <w:rPr>
          <w:rFonts w:ascii="Arial" w:hAnsi="Arial" w:cs="Arial"/>
          <w:color w:val="000000"/>
          <w:sz w:val="24"/>
          <w:szCs w:val="24"/>
          <w:lang w:val="de-DE"/>
        </w:rPr>
        <w:t xml:space="preserve">werden muss und Zuladungen (Sammeltransporte) nicht erlaubt sind.  </w:t>
      </w:r>
    </w:p>
    <w:p>
      <w:pPr>
        <w:spacing w:after="9" w:line="360" w:lineRule="auto"/>
        <w:ind w:left="567"/>
        <w:rPr>
          <w:rFonts w:ascii="Arial" w:hAnsi="Arial" w:cs="Arial"/>
          <w:color w:val="000000" w:themeColor="text1"/>
          <w:sz w:val="24"/>
          <w:szCs w:val="24"/>
          <w:lang w:val="de-DE"/>
        </w:rPr>
      </w:pPr>
    </w:p>
    <w:p>
      <w:pPr>
        <w:pStyle w:val="berschrift3"/>
        <w:spacing w:line="360" w:lineRule="auto"/>
        <w:ind w:left="1276"/>
      </w:pPr>
      <w:bookmarkStart w:id="23" w:name="5.2.4_Angabe_der_Beförderungsroute"/>
      <w:bookmarkStart w:id="24" w:name="_Toc200629534"/>
      <w:bookmarkEnd w:id="23"/>
      <w:r>
        <w:t>Angabe der Beförderungsroute</w:t>
      </w:r>
      <w:bookmarkEnd w:id="24"/>
    </w:p>
    <w:p>
      <w:pPr>
        <w:spacing w:line="412" w:lineRule="exact"/>
        <w:ind w:left="567" w:right="1361"/>
        <w:rPr>
          <w:rFonts w:ascii="Arial" w:hAnsi="Arial" w:cs="Arial"/>
          <w:color w:val="000000"/>
          <w:sz w:val="24"/>
          <w:szCs w:val="24"/>
          <w:lang w:val="de-DE"/>
        </w:rPr>
      </w:pPr>
      <w:r>
        <w:rPr>
          <w:rFonts w:ascii="Arial" w:hAnsi="Arial" w:cs="Arial"/>
          <w:color w:val="000000"/>
          <w:spacing w:val="-1"/>
          <w:sz w:val="24"/>
          <w:szCs w:val="24"/>
          <w:lang w:val="de-DE"/>
        </w:rPr>
        <w:t>Die Beförderungsroute muss angegeben und im Vorhinein behördlich genehmigt</w:t>
      </w:r>
      <w:r>
        <w:rPr>
          <w:rFonts w:ascii="Arial" w:hAnsi="Arial" w:cs="Arial"/>
          <w:sz w:val="24"/>
          <w:szCs w:val="24"/>
          <w:lang w:val="de-AT"/>
        </w:rPr>
        <w:t xml:space="preserve"> </w:t>
      </w:r>
      <w:r>
        <w:rPr>
          <w:rFonts w:ascii="Arial" w:hAnsi="Arial" w:cs="Arial"/>
          <w:color w:val="000000"/>
          <w:sz w:val="24"/>
          <w:szCs w:val="24"/>
          <w:lang w:val="de-DE"/>
        </w:rPr>
        <w:t xml:space="preserve">werden:  </w:t>
      </w:r>
    </w:p>
    <w:p>
      <w:pPr>
        <w:pStyle w:val="Listenabsatz"/>
        <w:numPr>
          <w:ilvl w:val="0"/>
          <w:numId w:val="16"/>
        </w:numPr>
        <w:spacing w:before="140" w:line="360" w:lineRule="auto"/>
        <w:ind w:left="993"/>
        <w:rPr>
          <w:rFonts w:ascii="Arial" w:hAnsi="Arial" w:cs="Arial"/>
          <w:sz w:val="24"/>
          <w:szCs w:val="24"/>
          <w:lang w:val="de-AT"/>
        </w:rPr>
      </w:pPr>
      <w:r>
        <w:rPr>
          <w:rFonts w:ascii="Arial" w:hAnsi="Arial" w:cs="Arial"/>
          <w:sz w:val="24"/>
          <w:szCs w:val="24"/>
          <w:lang w:val="de-AT"/>
        </w:rPr>
        <w:t xml:space="preserve">Vorzugsweise Hauptverkehrsachsen nutzen.  </w:t>
      </w:r>
    </w:p>
    <w:p>
      <w:pPr>
        <w:pStyle w:val="Listenabsatz"/>
        <w:numPr>
          <w:ilvl w:val="0"/>
          <w:numId w:val="16"/>
        </w:numPr>
        <w:spacing w:before="140" w:line="360" w:lineRule="auto"/>
        <w:ind w:left="993"/>
        <w:rPr>
          <w:rFonts w:ascii="Arial" w:hAnsi="Arial" w:cs="Arial"/>
          <w:sz w:val="24"/>
          <w:szCs w:val="24"/>
          <w:lang w:val="de-AT"/>
        </w:rPr>
      </w:pPr>
      <w:r>
        <w:rPr>
          <w:rFonts w:ascii="Arial" w:hAnsi="Arial" w:cs="Arial"/>
          <w:sz w:val="24"/>
          <w:szCs w:val="24"/>
          <w:lang w:val="de-AT"/>
        </w:rPr>
        <w:t xml:space="preserve">Vom Herkunftsbetrieb bis zum Schlachtbetrieb sind die benützten Straßen anzugeben (z.B. Westautobahn A 1, Donaukanal Straße B 227, …). </w:t>
      </w:r>
    </w:p>
    <w:p>
      <w:pPr>
        <w:pStyle w:val="Listenabsatz"/>
        <w:numPr>
          <w:ilvl w:val="0"/>
          <w:numId w:val="16"/>
        </w:numPr>
        <w:spacing w:before="140" w:line="360" w:lineRule="auto"/>
        <w:ind w:left="993"/>
        <w:rPr>
          <w:rFonts w:ascii="Arial" w:hAnsi="Arial" w:cs="Arial"/>
          <w:color w:val="010302"/>
          <w:sz w:val="24"/>
          <w:szCs w:val="24"/>
          <w:lang w:val="de-AT"/>
        </w:rPr>
      </w:pPr>
      <w:r>
        <w:rPr>
          <w:rFonts w:ascii="Arial" w:hAnsi="Arial" w:cs="Arial"/>
          <w:sz w:val="24"/>
          <w:szCs w:val="24"/>
          <w:lang w:val="de-AT"/>
        </w:rPr>
        <w:t>Die behördliche Genehmigung erfolgt durch den zuständigen ATA. Der zuständige</w:t>
      </w:r>
      <w:r>
        <w:rPr>
          <w:rFonts w:ascii="Arial" w:hAnsi="Arial" w:cs="Arial"/>
          <w:color w:val="010302"/>
          <w:sz w:val="24"/>
          <w:szCs w:val="24"/>
          <w:lang w:val="de-AT"/>
        </w:rPr>
        <w:t xml:space="preserve"> ATA kann aber auch den für den Herkunftsbetrieb bestellten aTA-TGG für diese Aufgabe schriftlich ermächtigen. Sinnvollerweise wird im Rahmen der klinischen Untersuchung die Beförderungsroute vorgelegt und genehmigt.  </w:t>
      </w:r>
    </w:p>
    <w:p>
      <w:pPr>
        <w:spacing w:line="360" w:lineRule="auto"/>
        <w:ind w:left="567" w:right="1067"/>
        <w:rPr>
          <w:rFonts w:ascii="Arial" w:hAnsi="Arial" w:cs="Arial"/>
          <w:color w:val="010302"/>
          <w:lang w:val="de-AT"/>
        </w:rPr>
      </w:pPr>
      <w:r>
        <w:rPr>
          <w:rFonts w:ascii="Arial" w:hAnsi="Arial" w:cs="Arial"/>
          <w:color w:val="000000"/>
          <w:sz w:val="24"/>
          <w:szCs w:val="24"/>
          <w:lang w:val="de-DE"/>
        </w:rPr>
        <w:t>Die behördliche Genehmigung zur Verbringung vom Herkunftsbetrieb in den Schlachthof erfolgt im VIS. Für Ausnahmefälle wird von der Behörde auch ein Formular: „</w:t>
      </w:r>
      <w:r>
        <w:rPr>
          <w:rFonts w:ascii="Arial" w:hAnsi="Arial" w:cs="Arial"/>
          <w:i/>
          <w:color w:val="000000"/>
          <w:sz w:val="24"/>
          <w:szCs w:val="24"/>
          <w:lang w:val="de-DE"/>
        </w:rPr>
        <w:t>Afrikanische Schweinepest Verbringung von Schweinen vom Herkunftsbetrieb zum Schlachthof</w:t>
      </w:r>
      <w:r>
        <w:rPr>
          <w:rFonts w:ascii="Arial" w:hAnsi="Arial" w:cs="Arial"/>
          <w:color w:val="000000"/>
          <w:sz w:val="24"/>
          <w:szCs w:val="24"/>
          <w:lang w:val="de-DE"/>
        </w:rPr>
        <w:t>“ (</w:t>
      </w:r>
      <w:bookmarkStart w:id="25" w:name="_GoBack"/>
      <w:r>
        <w:rPr>
          <w:rFonts w:ascii="Arial" w:hAnsi="Arial" w:cs="Arial"/>
          <w:i/>
          <w:color w:val="000000"/>
          <w:sz w:val="24"/>
          <w:szCs w:val="24"/>
          <w:lang w:val="de-DE"/>
        </w:rPr>
        <w:t>Beilage</w:t>
      </w:r>
      <w:bookmarkEnd w:id="25"/>
      <w:r>
        <w:rPr>
          <w:rFonts w:ascii="Arial" w:hAnsi="Arial" w:cs="Arial"/>
          <w:color w:val="000000"/>
          <w:sz w:val="24"/>
          <w:szCs w:val="24"/>
          <w:lang w:val="de-DE"/>
        </w:rPr>
        <w:t>) zur Verfügung gestellt.</w:t>
      </w:r>
    </w:p>
    <w:p>
      <w:pPr>
        <w:spacing w:after="11" w:line="360" w:lineRule="auto"/>
        <w:ind w:left="567"/>
        <w:rPr>
          <w:rFonts w:ascii="Arial" w:hAnsi="Arial" w:cs="Arial"/>
          <w:color w:val="000000" w:themeColor="text1"/>
          <w:sz w:val="24"/>
          <w:szCs w:val="24"/>
          <w:lang w:val="de-DE"/>
        </w:rPr>
      </w:pPr>
    </w:p>
    <w:p>
      <w:pPr>
        <w:pStyle w:val="berschrift3"/>
        <w:spacing w:line="360" w:lineRule="auto"/>
        <w:ind w:left="1276"/>
      </w:pPr>
      <w:bookmarkStart w:id="26" w:name="5.2.5_Eintreffen_der_Schlachttiere_am_Sc"/>
      <w:bookmarkStart w:id="27" w:name="_Toc200629535"/>
      <w:bookmarkEnd w:id="26"/>
      <w:r>
        <w:t>Eintreffen der Schlachttiere am Schlachthof</w:t>
      </w:r>
      <w:bookmarkEnd w:id="27"/>
      <w:r>
        <w:t xml:space="preserve">  </w:t>
      </w:r>
    </w:p>
    <w:p>
      <w:pPr>
        <w:spacing w:line="413" w:lineRule="exact"/>
        <w:ind w:left="567" w:right="924"/>
        <w:rPr>
          <w:rFonts w:ascii="Arial" w:hAnsi="Arial" w:cs="Arial"/>
          <w:color w:val="000000"/>
          <w:sz w:val="24"/>
          <w:szCs w:val="24"/>
          <w:lang w:val="de-DE"/>
        </w:rPr>
      </w:pPr>
      <w:r>
        <w:rPr>
          <w:rFonts w:ascii="Arial" w:hAnsi="Arial" w:cs="Arial"/>
          <w:color w:val="000000"/>
          <w:sz w:val="24"/>
          <w:szCs w:val="24"/>
          <w:lang w:val="de-DE"/>
        </w:rPr>
        <w:t xml:space="preserve">Das Eintreffen der Schlachttiere am Schlachthof muss von der für den Schlachthof zuständigen Behörde an die Behörde des Herkunftsbetriebes gemeldet werden.  Wenn der aTA-TGG am Herkunftsbetrieb und der aTA am Schlachtbetrieb vom jeweils zuständigen ATA schriftlich ermächtigt sind, erfolgt die gegenseitige </w:t>
      </w:r>
      <w:r>
        <w:rPr>
          <w:rFonts w:ascii="Arial" w:hAnsi="Arial" w:cs="Arial"/>
          <w:color w:val="000000"/>
          <w:sz w:val="24"/>
          <w:szCs w:val="24"/>
          <w:lang w:val="de-DE"/>
        </w:rPr>
        <w:lastRenderedPageBreak/>
        <w:t>behördli</w:t>
      </w:r>
      <w:r>
        <w:rPr>
          <w:rFonts w:ascii="Arial" w:hAnsi="Arial" w:cs="Arial"/>
          <w:color w:val="000000"/>
          <w:spacing w:val="-1"/>
          <w:sz w:val="24"/>
          <w:szCs w:val="24"/>
          <w:lang w:val="de-DE"/>
        </w:rPr>
        <w:t>che Verständigung zwischen diesen Personen. Andernfalls erfolgt die Verständigung</w:t>
      </w:r>
      <w:r>
        <w:rPr>
          <w:rFonts w:ascii="Arial" w:hAnsi="Arial" w:cs="Arial"/>
          <w:sz w:val="24"/>
          <w:szCs w:val="24"/>
          <w:lang w:val="de-AT"/>
        </w:rPr>
        <w:t xml:space="preserve"> </w:t>
      </w:r>
      <w:r>
        <w:rPr>
          <w:rFonts w:ascii="Arial" w:hAnsi="Arial" w:cs="Arial"/>
          <w:color w:val="000000"/>
          <w:sz w:val="24"/>
          <w:szCs w:val="24"/>
          <w:lang w:val="de-DE"/>
        </w:rPr>
        <w:t xml:space="preserve">über die ATAs.  </w:t>
      </w:r>
    </w:p>
    <w:p>
      <w:pPr>
        <w:pStyle w:val="Listenabsatz"/>
        <w:numPr>
          <w:ilvl w:val="0"/>
          <w:numId w:val="16"/>
        </w:numPr>
        <w:spacing w:before="140" w:line="360" w:lineRule="auto"/>
        <w:ind w:left="993"/>
        <w:rPr>
          <w:rFonts w:ascii="Arial" w:hAnsi="Arial" w:cs="Arial"/>
          <w:color w:val="000000"/>
          <w:sz w:val="24"/>
          <w:szCs w:val="24"/>
          <w:lang w:val="de-DE"/>
        </w:rPr>
      </w:pPr>
      <w:r>
        <w:rPr>
          <w:rFonts w:ascii="Arial" w:hAnsi="Arial" w:cs="Arial"/>
          <w:sz w:val="24"/>
          <w:szCs w:val="24"/>
          <w:lang w:val="de-AT"/>
        </w:rPr>
        <w:t>Das</w:t>
      </w:r>
      <w:r>
        <w:rPr>
          <w:rFonts w:ascii="Arial" w:hAnsi="Arial" w:cs="Arial"/>
          <w:color w:val="000000"/>
          <w:sz w:val="24"/>
          <w:szCs w:val="24"/>
          <w:lang w:val="de-DE"/>
        </w:rPr>
        <w:t xml:space="preserve"> Eintreffen der Schlachtschweine am Schlachthof kann z.B. per SMS oder Email bestätigt werden. Die Verständigung darüber ist vom ATA oder aTA-TGG des Herkunftsbetriebes und vom ATA oder aTA des Schlachtbetriebes zu dokumentieren (</w:t>
      </w:r>
      <w:r>
        <w:rPr>
          <w:rFonts w:ascii="Arial" w:hAnsi="Arial" w:cs="Arial"/>
          <w:color w:val="0070C0"/>
          <w:sz w:val="24"/>
          <w:szCs w:val="24"/>
          <w:u w:val="single"/>
          <w:lang w:val="de-DE"/>
        </w:rPr>
        <w:t>Anmerkung:</w:t>
      </w:r>
      <w:r>
        <w:rPr>
          <w:rFonts w:ascii="Arial" w:hAnsi="Arial" w:cs="Arial"/>
          <w:color w:val="0070C0"/>
          <w:sz w:val="24"/>
          <w:szCs w:val="24"/>
          <w:lang w:val="de-DE"/>
        </w:rPr>
        <w:t xml:space="preserve"> zukünftig Umsetzung durch VIS</w:t>
      </w:r>
      <w:r>
        <w:rPr>
          <w:rFonts w:ascii="Arial" w:hAnsi="Arial" w:cs="Arial"/>
          <w:color w:val="000000"/>
          <w:sz w:val="24"/>
          <w:szCs w:val="24"/>
          <w:lang w:val="de-DE"/>
        </w:rPr>
        <w:t xml:space="preserve">).  </w:t>
      </w:r>
    </w:p>
    <w:p>
      <w:pPr>
        <w:pStyle w:val="Listenabsatz"/>
        <w:numPr>
          <w:ilvl w:val="0"/>
          <w:numId w:val="16"/>
        </w:numPr>
        <w:spacing w:before="140" w:line="360" w:lineRule="auto"/>
        <w:ind w:left="993"/>
        <w:rPr>
          <w:rFonts w:ascii="Arial" w:hAnsi="Arial" w:cs="Arial"/>
          <w:color w:val="000000"/>
          <w:sz w:val="24"/>
          <w:szCs w:val="24"/>
          <w:lang w:val="de-DE"/>
        </w:rPr>
      </w:pPr>
      <w:r>
        <w:rPr>
          <w:rFonts w:ascii="Arial" w:hAnsi="Arial" w:cs="Arial"/>
          <w:sz w:val="24"/>
          <w:szCs w:val="24"/>
          <w:lang w:val="de-AT"/>
        </w:rPr>
        <w:t>Der</w:t>
      </w:r>
      <w:r>
        <w:rPr>
          <w:rFonts w:ascii="Arial" w:hAnsi="Arial" w:cs="Arial"/>
          <w:color w:val="000000"/>
          <w:sz w:val="24"/>
          <w:szCs w:val="24"/>
          <w:lang w:val="de-DE"/>
        </w:rPr>
        <w:t xml:space="preserve"> aTA am Schlachthof muss folgende Unterlagen bei der Ankunft der Schlachtschweine überprüfen:  </w:t>
      </w:r>
    </w:p>
    <w:p>
      <w:pPr>
        <w:pStyle w:val="Listenabsatz"/>
        <w:numPr>
          <w:ilvl w:val="0"/>
          <w:numId w:val="29"/>
        </w:numPr>
        <w:spacing w:before="12" w:line="413" w:lineRule="exact"/>
        <w:ind w:right="922"/>
        <w:rPr>
          <w:rFonts w:ascii="Arial" w:hAnsi="Arial" w:cs="Arial"/>
          <w:color w:val="000000"/>
          <w:sz w:val="24"/>
          <w:szCs w:val="24"/>
          <w:lang w:val="de-DE"/>
        </w:rPr>
      </w:pPr>
      <w:r>
        <w:rPr>
          <w:rFonts w:ascii="Arial" w:hAnsi="Arial" w:cs="Arial"/>
          <w:color w:val="000000"/>
          <w:sz w:val="24"/>
          <w:szCs w:val="24"/>
          <w:lang w:val="de-DE"/>
        </w:rPr>
        <w:t>den Viehverkehrsschein/Lieferschein für Schweine mit den Informationen zur Lebensmittelkette und</w:t>
      </w:r>
    </w:p>
    <w:p>
      <w:pPr>
        <w:pStyle w:val="Listenabsatz"/>
        <w:numPr>
          <w:ilvl w:val="0"/>
          <w:numId w:val="29"/>
        </w:numPr>
        <w:spacing w:before="12" w:line="413" w:lineRule="exact"/>
        <w:ind w:right="922"/>
        <w:rPr>
          <w:rFonts w:ascii="Arial" w:hAnsi="Arial" w:cs="Arial"/>
          <w:color w:val="000000"/>
          <w:sz w:val="24"/>
          <w:szCs w:val="24"/>
          <w:lang w:val="de-DE"/>
        </w:rPr>
      </w:pPr>
      <w:r>
        <w:rPr>
          <w:rFonts w:ascii="Arial" w:hAnsi="Arial" w:cs="Arial"/>
          <w:color w:val="000000"/>
          <w:sz w:val="24"/>
          <w:szCs w:val="24"/>
          <w:lang w:val="de-DE"/>
        </w:rPr>
        <w:t>die Verbringungserlaubnis des aTA-TGG/ATA und die genehmigte Beförderungsroute.</w:t>
      </w:r>
    </w:p>
    <w:p>
      <w:pPr>
        <w:spacing w:before="12" w:line="360" w:lineRule="auto"/>
        <w:ind w:left="567" w:right="924"/>
        <w:rPr>
          <w:rFonts w:ascii="Arial" w:hAnsi="Arial" w:cs="Arial"/>
          <w:color w:val="000000"/>
          <w:sz w:val="24"/>
          <w:szCs w:val="24"/>
          <w:lang w:val="de-DE"/>
        </w:rPr>
      </w:pPr>
    </w:p>
    <w:p>
      <w:pPr>
        <w:pStyle w:val="berschrift3"/>
        <w:spacing w:line="360" w:lineRule="auto"/>
        <w:ind w:left="1276"/>
      </w:pPr>
      <w:bookmarkStart w:id="28" w:name="5.2.6_Reinigung_der_Transportfahrzeuge"/>
      <w:bookmarkStart w:id="29" w:name="_Toc200629536"/>
      <w:bookmarkEnd w:id="28"/>
      <w:r>
        <w:t>Reinigung der Transportfahrzeuge</w:t>
      </w:r>
      <w:bookmarkEnd w:id="29"/>
      <w:r>
        <w:t xml:space="preserve">  </w:t>
      </w:r>
    </w:p>
    <w:p>
      <w:pPr>
        <w:spacing w:before="13" w:line="360" w:lineRule="auto"/>
        <w:ind w:left="567" w:right="1043"/>
        <w:rPr>
          <w:rFonts w:ascii="Arial" w:hAnsi="Arial" w:cs="Arial"/>
          <w:color w:val="010302"/>
          <w:lang w:val="de-AT"/>
        </w:rPr>
      </w:pPr>
      <w:r>
        <w:rPr>
          <w:rFonts w:ascii="Arial" w:hAnsi="Arial" w:cs="Arial"/>
          <w:color w:val="000000"/>
          <w:sz w:val="24"/>
          <w:szCs w:val="24"/>
          <w:lang w:val="de-DE"/>
        </w:rPr>
        <w:t xml:space="preserve">Nach jedem Transport muss eine Reinigung und Desinfektion (mit geeigneten Mitteln) der Transportfahrzeuge erfolgen. Dies wird vom aTA kontrolliert.  </w:t>
      </w:r>
    </w:p>
    <w:p>
      <w:pPr>
        <w:spacing w:before="13" w:line="360" w:lineRule="auto"/>
        <w:ind w:left="567" w:right="1043"/>
        <w:rPr>
          <w:rFonts w:ascii="Arial" w:hAnsi="Arial" w:cs="Arial"/>
          <w:color w:val="010302"/>
          <w:lang w:val="de-AT"/>
        </w:rPr>
      </w:pPr>
      <w:r>
        <w:rPr>
          <w:rFonts w:ascii="Arial" w:hAnsi="Arial" w:cs="Arial"/>
          <w:color w:val="000000"/>
          <w:spacing w:val="-1"/>
          <w:sz w:val="24"/>
          <w:szCs w:val="24"/>
          <w:lang w:val="de-DE"/>
        </w:rPr>
        <w:t>Die Reinigung und Desinfektion ist durch die Fahrer bzw. Fahrerinnen zu dokumen</w:t>
      </w:r>
      <w:r>
        <w:rPr>
          <w:rFonts w:ascii="Arial" w:hAnsi="Arial" w:cs="Arial"/>
          <w:color w:val="000000"/>
          <w:sz w:val="24"/>
          <w:szCs w:val="24"/>
          <w:lang w:val="de-DE"/>
        </w:rPr>
        <w:t xml:space="preserve">tieren.  </w:t>
      </w:r>
    </w:p>
    <w:p>
      <w:pPr>
        <w:spacing w:after="9" w:line="360" w:lineRule="auto"/>
        <w:ind w:left="567"/>
        <w:rPr>
          <w:rFonts w:ascii="Arial" w:hAnsi="Arial" w:cs="Arial"/>
          <w:color w:val="000000" w:themeColor="text1"/>
          <w:sz w:val="24"/>
          <w:szCs w:val="24"/>
          <w:lang w:val="de-DE"/>
        </w:rPr>
      </w:pPr>
    </w:p>
    <w:p>
      <w:pPr>
        <w:pStyle w:val="berschrift2"/>
        <w:ind w:left="567" w:firstLine="0"/>
        <w:rPr>
          <w:lang w:val="de-AT"/>
        </w:rPr>
      </w:pPr>
      <w:bookmarkStart w:id="30" w:name="5.3_Übernahme_der_Schlachttiere_am_Schla"/>
      <w:bookmarkStart w:id="31" w:name="_Toc200629537"/>
      <w:bookmarkEnd w:id="30"/>
      <w:r>
        <w:rPr>
          <w:lang w:val="de-AT"/>
        </w:rPr>
        <w:t>Übernahme der Schlachttiere am Schlachthof</w:t>
      </w:r>
      <w:bookmarkEnd w:id="31"/>
      <w:r>
        <w:rPr>
          <w:lang w:val="de-AT"/>
        </w:rPr>
        <w:t xml:space="preserve">  </w:t>
      </w:r>
    </w:p>
    <w:p>
      <w:pPr>
        <w:spacing w:before="11" w:line="415" w:lineRule="exact"/>
        <w:ind w:left="567" w:right="970"/>
        <w:rPr>
          <w:rFonts w:ascii="Arial" w:hAnsi="Arial" w:cs="Arial"/>
          <w:color w:val="010302"/>
          <w:lang w:val="de-AT"/>
        </w:rPr>
      </w:pPr>
      <w:bookmarkStart w:id="32" w:name="5.3.1_Aufstallung"/>
      <w:bookmarkEnd w:id="32"/>
      <w:r>
        <w:rPr>
          <w:rFonts w:ascii="Arial" w:hAnsi="Arial" w:cs="Arial"/>
          <w:color w:val="000000"/>
          <w:sz w:val="24"/>
          <w:szCs w:val="24"/>
          <w:lang w:val="de-DE"/>
        </w:rPr>
        <w:t xml:space="preserve">Schlachttiere aus Seuchengebieten müssen </w:t>
      </w:r>
      <w:r>
        <w:rPr>
          <w:rFonts w:ascii="Arial" w:hAnsi="Arial" w:cs="Arial"/>
          <w:color w:val="000000"/>
          <w:sz w:val="24"/>
          <w:szCs w:val="24"/>
          <w:u w:val="single"/>
          <w:lang w:val="de-DE"/>
        </w:rPr>
        <w:t>getrennt</w:t>
      </w:r>
      <w:r>
        <w:rPr>
          <w:rFonts w:ascii="Arial" w:hAnsi="Arial" w:cs="Arial"/>
          <w:color w:val="000000"/>
          <w:spacing w:val="-1"/>
          <w:sz w:val="24"/>
          <w:szCs w:val="24"/>
          <w:lang w:val="de-DE"/>
        </w:rPr>
        <w:t xml:space="preserve"> von anderen Schlachttieren im</w:t>
      </w:r>
      <w:r>
        <w:rPr>
          <w:rFonts w:ascii="Arial" w:hAnsi="Arial" w:cs="Arial"/>
          <w:sz w:val="24"/>
          <w:szCs w:val="24"/>
          <w:lang w:val="de-AT"/>
        </w:rPr>
        <w:t xml:space="preserve"> </w:t>
      </w:r>
      <w:r>
        <w:rPr>
          <w:rFonts w:ascii="Arial" w:hAnsi="Arial" w:cs="Arial"/>
          <w:color w:val="000000"/>
          <w:sz w:val="24"/>
          <w:szCs w:val="24"/>
          <w:lang w:val="de-DE"/>
        </w:rPr>
        <w:t xml:space="preserve">Wartestall aufgestallt werden.   </w:t>
      </w:r>
    </w:p>
    <w:p>
      <w:pPr>
        <w:spacing w:before="140" w:line="267" w:lineRule="exact"/>
        <w:ind w:left="567"/>
        <w:rPr>
          <w:rFonts w:ascii="Arial" w:hAnsi="Arial" w:cs="Arial"/>
          <w:color w:val="000000"/>
          <w:sz w:val="24"/>
          <w:szCs w:val="24"/>
          <w:lang w:val="de-DE"/>
        </w:rPr>
      </w:pPr>
      <w:r>
        <w:rPr>
          <w:rFonts w:ascii="Arial" w:hAnsi="Arial" w:cs="Arial"/>
          <w:color w:val="000000"/>
          <w:sz w:val="24"/>
          <w:szCs w:val="24"/>
          <w:lang w:val="de-DE"/>
        </w:rPr>
        <w:t xml:space="preserve">Epidemiologische Gesichtspunkte sind dabei zu berücksichtigen. </w:t>
      </w:r>
    </w:p>
    <w:p>
      <w:pPr>
        <w:spacing w:before="140" w:line="267" w:lineRule="exact"/>
        <w:ind w:left="567"/>
        <w:rPr>
          <w:rFonts w:ascii="Arial" w:hAnsi="Arial" w:cs="Arial"/>
          <w:color w:val="000000"/>
          <w:sz w:val="24"/>
          <w:szCs w:val="24"/>
          <w:lang w:val="de-DE"/>
        </w:rPr>
      </w:pPr>
      <w:r>
        <w:rPr>
          <w:rFonts w:ascii="Arial" w:hAnsi="Arial" w:cs="Arial"/>
          <w:color w:val="000000"/>
          <w:sz w:val="24"/>
          <w:szCs w:val="24"/>
          <w:lang w:val="de-DE"/>
        </w:rPr>
        <w:t>Zumindest</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 xml:space="preserve">muss die Aufstallung zeitlich getrennt oder in getrennten Räumen erfolgen und </w:t>
      </w:r>
    </w:p>
    <w:p>
      <w:pPr>
        <w:pStyle w:val="Listenabsatz"/>
        <w:numPr>
          <w:ilvl w:val="0"/>
          <w:numId w:val="16"/>
        </w:numPr>
        <w:spacing w:before="140" w:line="267" w:lineRule="exact"/>
        <w:ind w:left="993"/>
        <w:rPr>
          <w:rFonts w:ascii="Arial" w:hAnsi="Arial" w:cs="Arial"/>
          <w:color w:val="000000"/>
          <w:sz w:val="24"/>
          <w:szCs w:val="24"/>
          <w:lang w:val="de-DE"/>
        </w:rPr>
      </w:pPr>
      <w:r>
        <w:rPr>
          <w:rFonts w:ascii="Arial" w:hAnsi="Arial" w:cs="Arial"/>
          <w:sz w:val="24"/>
          <w:szCs w:val="24"/>
          <w:lang w:val="de-AT"/>
        </w:rPr>
        <w:t>erforderlichenfalls</w:t>
      </w:r>
      <w:r>
        <w:rPr>
          <w:rFonts w:ascii="Arial" w:hAnsi="Arial" w:cs="Arial"/>
          <w:color w:val="000000"/>
          <w:sz w:val="24"/>
          <w:szCs w:val="24"/>
          <w:lang w:val="de-DE"/>
        </w:rPr>
        <w:t xml:space="preserve"> muss eigenes Personal für diese Warteställe bereitstehen. </w:t>
      </w:r>
    </w:p>
    <w:p>
      <w:pPr>
        <w:spacing w:before="140" w:line="360" w:lineRule="auto"/>
        <w:ind w:left="567"/>
        <w:rPr>
          <w:rFonts w:ascii="Arial" w:hAnsi="Arial" w:cs="Arial"/>
          <w:color w:val="000000"/>
          <w:sz w:val="24"/>
          <w:szCs w:val="24"/>
          <w:lang w:val="de-DE"/>
        </w:rPr>
      </w:pPr>
    </w:p>
    <w:p>
      <w:pPr>
        <w:pStyle w:val="berschrift2"/>
        <w:ind w:left="567" w:firstLine="0"/>
        <w:rPr>
          <w:lang w:val="de-DE"/>
        </w:rPr>
      </w:pPr>
      <w:bookmarkStart w:id="33" w:name="_Toc200629538"/>
      <w:r>
        <w:rPr>
          <w:lang w:val="de-DE"/>
        </w:rPr>
        <w:t>Schlachtung</w:t>
      </w:r>
      <w:bookmarkEnd w:id="33"/>
    </w:p>
    <w:p>
      <w:pPr>
        <w:spacing w:before="17" w:line="360" w:lineRule="auto"/>
        <w:ind w:left="567" w:right="1351"/>
        <w:rPr>
          <w:rFonts w:ascii="Arial" w:hAnsi="Arial" w:cs="Arial"/>
          <w:color w:val="010302"/>
          <w:lang w:val="de-AT"/>
        </w:rPr>
      </w:pPr>
      <w:r>
        <w:rPr>
          <w:rFonts w:ascii="Arial" w:hAnsi="Arial" w:cs="Arial"/>
          <w:color w:val="000000"/>
          <w:sz w:val="24"/>
          <w:szCs w:val="24"/>
          <w:lang w:val="de-DE"/>
        </w:rPr>
        <w:t xml:space="preserve">Die Schlachtung der Schweine aus Seuchengebieten muss getrennt von der </w:t>
      </w:r>
      <w:r>
        <w:rPr>
          <w:rFonts w:ascii="Arial" w:hAnsi="Arial" w:cs="Arial"/>
          <w:color w:val="000000"/>
          <w:spacing w:val="-1"/>
          <w:sz w:val="24"/>
          <w:szCs w:val="24"/>
          <w:lang w:val="de-DE"/>
        </w:rPr>
        <w:t>Schlachtung anderer Schweine bzw. anderer Schlachttiere erfolgen. Dies ist z.B.</w:t>
      </w:r>
      <w:r>
        <w:rPr>
          <w:rFonts w:ascii="Arial" w:hAnsi="Arial" w:cs="Arial"/>
          <w:sz w:val="24"/>
          <w:szCs w:val="24"/>
          <w:lang w:val="de-AT"/>
        </w:rPr>
        <w:t xml:space="preserve"> </w:t>
      </w:r>
      <w:r>
        <w:rPr>
          <w:rFonts w:ascii="Arial" w:hAnsi="Arial" w:cs="Arial"/>
          <w:color w:val="000000"/>
          <w:sz w:val="24"/>
          <w:szCs w:val="24"/>
          <w:lang w:val="de-DE"/>
        </w:rPr>
        <w:t xml:space="preserve">durch gesonderte Schlachttage gewährleistet oder durch das Schlachten der Schweine aus Seuchengebieten am Ende des Schlachttages.  </w:t>
      </w:r>
    </w:p>
    <w:p>
      <w:pPr>
        <w:spacing w:after="8" w:line="360" w:lineRule="auto"/>
        <w:ind w:left="567"/>
        <w:rPr>
          <w:rFonts w:ascii="Arial" w:hAnsi="Arial" w:cs="Arial"/>
          <w:color w:val="000000" w:themeColor="text1"/>
          <w:sz w:val="24"/>
          <w:szCs w:val="24"/>
          <w:lang w:val="de-DE"/>
        </w:rPr>
      </w:pPr>
    </w:p>
    <w:p>
      <w:pPr>
        <w:pStyle w:val="berschrift2"/>
        <w:ind w:left="567" w:firstLine="0"/>
      </w:pPr>
      <w:bookmarkStart w:id="34" w:name="5.5_Kennzeichnung_der_Schlachtkörper"/>
      <w:bookmarkStart w:id="35" w:name="_Toc200629539"/>
      <w:bookmarkEnd w:id="34"/>
      <w:r>
        <w:lastRenderedPageBreak/>
        <w:t>Kennzeichnung der Schlachtkörper</w:t>
      </w:r>
      <w:bookmarkEnd w:id="35"/>
      <w:r>
        <w:t xml:space="preserve"> </w:t>
      </w:r>
    </w:p>
    <w:p>
      <w:pPr>
        <w:spacing w:line="360" w:lineRule="auto"/>
        <w:ind w:left="567"/>
        <w:rPr>
          <w:rFonts w:ascii="Arial" w:hAnsi="Arial" w:cs="Arial"/>
          <w:color w:val="000000" w:themeColor="text1"/>
          <w:sz w:val="24"/>
          <w:szCs w:val="24"/>
          <w:lang w:val="de-DE"/>
        </w:rPr>
      </w:pPr>
    </w:p>
    <w:p>
      <w:pPr>
        <w:pStyle w:val="berschrift3"/>
        <w:spacing w:line="360" w:lineRule="auto"/>
        <w:ind w:left="1276"/>
      </w:pPr>
      <w:bookmarkStart w:id="36" w:name="5.5.1_ovales_Genusstauglichkeitskennzeic"/>
      <w:bookmarkStart w:id="37" w:name="_Toc200629540"/>
      <w:bookmarkEnd w:id="36"/>
      <w:r>
        <w:t>ovales Genusstauglichkeitskennzeichen</w:t>
      </w:r>
      <w:bookmarkEnd w:id="37"/>
      <w:r>
        <w:t xml:space="preserve">  </w:t>
      </w:r>
    </w:p>
    <w:p>
      <w:pPr>
        <w:spacing w:line="360" w:lineRule="auto"/>
        <w:ind w:left="567"/>
        <w:rPr>
          <w:rFonts w:ascii="Arial" w:hAnsi="Arial" w:cs="Arial"/>
          <w:sz w:val="24"/>
          <w:szCs w:val="24"/>
          <w:lang w:val="de-AT"/>
        </w:rPr>
      </w:pPr>
      <w:r>
        <w:rPr>
          <w:rFonts w:ascii="Arial" w:hAnsi="Arial" w:cs="Arial"/>
          <w:color w:val="000000"/>
          <w:spacing w:val="-1"/>
          <w:sz w:val="24"/>
          <w:szCs w:val="24"/>
          <w:lang w:val="de-DE"/>
        </w:rPr>
        <w:t>für Fleisch von Schweinen aus Seuchengebiet „Sperrzone II“ sofern</w:t>
      </w:r>
      <w:r>
        <w:rPr>
          <w:rFonts w:ascii="Arial" w:hAnsi="Arial" w:cs="Arial"/>
          <w:sz w:val="24"/>
          <w:szCs w:val="24"/>
          <w:lang w:val="de-AT"/>
        </w:rPr>
        <w:t xml:space="preserve"> </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 xml:space="preserve">alle Anforderungen im Herkunftsbetrieb erfüllt sind (Punkt 5.1. Absatz </w:t>
      </w:r>
      <w:r>
        <w:rPr>
          <w:rFonts w:ascii="Arial" w:hAnsi="Arial" w:cs="Arial"/>
          <w:color w:val="000000"/>
          <w:spacing w:val="-1"/>
          <w:sz w:val="24"/>
          <w:szCs w:val="24"/>
          <w:u w:val="single"/>
          <w:lang w:val="de-DE"/>
        </w:rPr>
        <w:t>Wenn in Folge das Fleisch in den IGH verbracht…</w:t>
      </w:r>
      <w:r>
        <w:rPr>
          <w:rFonts w:ascii="Arial" w:hAnsi="Arial" w:cs="Arial"/>
          <w:sz w:val="24"/>
          <w:szCs w:val="24"/>
          <w:lang w:val="de-AT"/>
        </w:rPr>
        <w:t>)</w:t>
      </w:r>
    </w:p>
    <w:p>
      <w:pPr>
        <w:pStyle w:val="Listenabsatz"/>
        <w:spacing w:before="140" w:line="360" w:lineRule="auto"/>
        <w:ind w:left="567"/>
        <w:rPr>
          <w:rFonts w:ascii="Arial" w:hAnsi="Arial" w:cs="Arial"/>
          <w:sz w:val="24"/>
          <w:szCs w:val="24"/>
          <w:lang w:val="de-AT"/>
        </w:rPr>
      </w:pPr>
      <w:r>
        <w:rPr>
          <w:rFonts w:ascii="Arial" w:hAnsi="Arial" w:cs="Arial"/>
          <w:sz w:val="24"/>
          <w:szCs w:val="24"/>
          <w:lang w:val="de-AT"/>
        </w:rPr>
        <w:t>UND</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 xml:space="preserve">alle Vorgaben im nach den ASP-Rechtsvorschriften benannten Schlachtbetrieb eingehalten werden.  </w:t>
      </w:r>
    </w:p>
    <w:p>
      <w:pPr>
        <w:spacing w:before="140" w:line="360" w:lineRule="auto"/>
        <w:ind w:left="567"/>
        <w:rPr>
          <w:rFonts w:ascii="Arial" w:hAnsi="Arial" w:cs="Arial"/>
          <w:sz w:val="24"/>
          <w:szCs w:val="24"/>
          <w:lang w:val="de-AT"/>
        </w:rPr>
      </w:pPr>
    </w:p>
    <w:p>
      <w:pPr>
        <w:spacing w:before="21" w:line="360" w:lineRule="auto"/>
        <w:ind w:left="567" w:right="1185"/>
        <w:rPr>
          <w:rFonts w:ascii="Arial" w:hAnsi="Arial" w:cs="Arial"/>
          <w:color w:val="010302"/>
          <w:lang w:val="de-AT"/>
        </w:rPr>
      </w:pPr>
      <w:r>
        <w:rPr>
          <w:rFonts w:ascii="Arial" w:hAnsi="Arial" w:cs="Arial"/>
          <w:color w:val="000000"/>
          <w:spacing w:val="-1"/>
          <w:sz w:val="24"/>
          <w:szCs w:val="24"/>
          <w:lang w:val="de-DE"/>
        </w:rPr>
        <w:t>Das Fleisch ist uneingeschränkt verkehrsfähig (auch in andere EU-Mitgliedstaaten</w:t>
      </w:r>
      <w:r>
        <w:rPr>
          <w:rFonts w:ascii="Arial" w:hAnsi="Arial" w:cs="Arial"/>
          <w:sz w:val="24"/>
          <w:szCs w:val="24"/>
          <w:lang w:val="de-AT"/>
        </w:rPr>
        <w:t xml:space="preserve"> </w:t>
      </w:r>
      <w:r>
        <w:rPr>
          <w:rFonts w:ascii="Arial" w:hAnsi="Arial" w:cs="Arial"/>
          <w:color w:val="000000"/>
          <w:sz w:val="24"/>
          <w:szCs w:val="24"/>
          <w:lang w:val="de-DE"/>
        </w:rPr>
        <w:t xml:space="preserve">und in Drittländer).  </w:t>
      </w:r>
    </w:p>
    <w:p>
      <w:pPr>
        <w:spacing w:after="95" w:line="360" w:lineRule="auto"/>
        <w:ind w:left="567"/>
        <w:rPr>
          <w:rFonts w:ascii="Arial" w:hAnsi="Arial" w:cs="Arial"/>
          <w:color w:val="000000" w:themeColor="text1"/>
          <w:sz w:val="24"/>
          <w:szCs w:val="24"/>
          <w:lang w:val="de-DE"/>
        </w:rPr>
      </w:pPr>
    </w:p>
    <w:p>
      <w:pPr>
        <w:pStyle w:val="berschrift3"/>
        <w:spacing w:line="360" w:lineRule="auto"/>
        <w:ind w:left="1276"/>
        <w:rPr>
          <w:lang w:val="de-AT"/>
        </w:rPr>
      </w:pPr>
      <w:bookmarkStart w:id="38" w:name="5.5.2_ovales_Genusstauglichkeitskennzeic"/>
      <w:bookmarkStart w:id="39" w:name="_Toc200629541"/>
      <w:bookmarkEnd w:id="38"/>
      <w:r>
        <w:rPr>
          <w:lang w:val="de-AT"/>
        </w:rPr>
        <w:t>ovales Genusstauglichkeitskennzeichen mit 2 diagonalen, parallelen Linien</w:t>
      </w:r>
      <w:bookmarkEnd w:id="39"/>
    </w:p>
    <w:p>
      <w:pPr>
        <w:spacing w:before="140" w:line="267" w:lineRule="exact"/>
        <w:ind w:left="567"/>
        <w:rPr>
          <w:rFonts w:ascii="Arial" w:hAnsi="Arial" w:cs="Arial"/>
          <w:color w:val="000000"/>
          <w:sz w:val="24"/>
          <w:szCs w:val="24"/>
          <w:lang w:val="de-DE"/>
        </w:rPr>
      </w:pPr>
      <w:r>
        <w:rPr>
          <w:rFonts w:ascii="Arial" w:hAnsi="Arial" w:cs="Arial"/>
          <w:noProof/>
          <w:lang w:val="de-AT" w:eastAsia="de-AT"/>
        </w:rPr>
        <w:drawing>
          <wp:anchor distT="0" distB="0" distL="114300" distR="114300" simplePos="0" relativeHeight="251658436" behindDoc="0" locked="0" layoutInCell="1" allowOverlap="1">
            <wp:simplePos x="0" y="0"/>
            <wp:positionH relativeFrom="page">
              <wp:posOffset>2627520</wp:posOffset>
            </wp:positionH>
            <wp:positionV relativeFrom="paragraph">
              <wp:posOffset>82385</wp:posOffset>
            </wp:positionV>
            <wp:extent cx="1530985" cy="64389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30985" cy="643890"/>
                    </a:xfrm>
                    <a:prstGeom prst="rect">
                      <a:avLst/>
                    </a:prstGeom>
                    <a:noFill/>
                  </pic:spPr>
                </pic:pic>
              </a:graphicData>
            </a:graphic>
          </wp:anchor>
        </w:drawing>
      </w:r>
    </w:p>
    <w:p>
      <w:pPr>
        <w:spacing w:before="140" w:line="267" w:lineRule="exact"/>
        <w:ind w:left="567"/>
        <w:rPr>
          <w:rFonts w:ascii="Arial" w:hAnsi="Arial" w:cs="Arial"/>
          <w:color w:val="000000"/>
          <w:sz w:val="24"/>
          <w:szCs w:val="24"/>
          <w:lang w:val="de-DE"/>
        </w:rPr>
      </w:pPr>
    </w:p>
    <w:p>
      <w:pPr>
        <w:spacing w:before="140" w:line="267" w:lineRule="exact"/>
        <w:ind w:left="567"/>
        <w:rPr>
          <w:rFonts w:ascii="Arial" w:hAnsi="Arial" w:cs="Arial"/>
          <w:color w:val="000000"/>
          <w:sz w:val="24"/>
          <w:szCs w:val="24"/>
          <w:lang w:val="de-DE"/>
        </w:rPr>
      </w:pPr>
    </w:p>
    <w:p>
      <w:pPr>
        <w:spacing w:before="140" w:line="267" w:lineRule="exact"/>
        <w:ind w:left="567"/>
        <w:rPr>
          <w:rFonts w:ascii="Arial" w:hAnsi="Arial" w:cs="Arial"/>
          <w:color w:val="000000"/>
          <w:sz w:val="24"/>
          <w:szCs w:val="24"/>
          <w:lang w:val="de-DE"/>
        </w:rPr>
      </w:pPr>
      <w:r>
        <w:rPr>
          <w:rFonts w:ascii="Arial" w:hAnsi="Arial" w:cs="Arial"/>
          <w:color w:val="000000"/>
          <w:sz w:val="24"/>
          <w:szCs w:val="24"/>
          <w:lang w:val="de-DE"/>
        </w:rPr>
        <w:t xml:space="preserve">für Fleisch von Schweinen aus  </w:t>
      </w:r>
    </w:p>
    <w:p>
      <w:pPr>
        <w:pStyle w:val="Listenabsatz"/>
        <w:numPr>
          <w:ilvl w:val="0"/>
          <w:numId w:val="16"/>
        </w:numPr>
        <w:spacing w:before="140" w:line="267" w:lineRule="exact"/>
        <w:ind w:left="993"/>
        <w:rPr>
          <w:rFonts w:ascii="Arial" w:hAnsi="Arial" w:cs="Arial"/>
          <w:color w:val="000000"/>
          <w:sz w:val="24"/>
          <w:szCs w:val="24"/>
          <w:lang w:val="de-DE"/>
        </w:rPr>
      </w:pPr>
      <w:r>
        <w:rPr>
          <w:rFonts w:ascii="Arial" w:hAnsi="Arial" w:cs="Arial"/>
          <w:color w:val="000000"/>
          <w:sz w:val="24"/>
          <w:szCs w:val="24"/>
          <w:lang w:val="de-DE"/>
        </w:rPr>
        <w:t>„</w:t>
      </w:r>
      <w:r>
        <w:rPr>
          <w:rFonts w:ascii="Arial" w:hAnsi="Arial" w:cs="Arial"/>
          <w:sz w:val="24"/>
          <w:szCs w:val="24"/>
          <w:lang w:val="de-AT"/>
        </w:rPr>
        <w:t>Sperrzone</w:t>
      </w:r>
      <w:r>
        <w:rPr>
          <w:rFonts w:ascii="Arial" w:hAnsi="Arial" w:cs="Arial"/>
          <w:color w:val="000000"/>
          <w:sz w:val="24"/>
          <w:szCs w:val="24"/>
          <w:lang w:val="de-DE"/>
        </w:rPr>
        <w:t xml:space="preserve">-III“ </w:t>
      </w:r>
    </w:p>
    <w:p>
      <w:pPr>
        <w:pStyle w:val="Listenabsatz"/>
        <w:numPr>
          <w:ilvl w:val="0"/>
          <w:numId w:val="16"/>
        </w:numPr>
        <w:spacing w:before="140" w:line="267" w:lineRule="exact"/>
        <w:ind w:left="993"/>
        <w:rPr>
          <w:rFonts w:ascii="Arial" w:hAnsi="Arial" w:cs="Arial"/>
          <w:color w:val="000000"/>
          <w:sz w:val="24"/>
          <w:szCs w:val="24"/>
          <w:lang w:val="de-DE"/>
        </w:rPr>
      </w:pPr>
      <w:r>
        <w:rPr>
          <w:rFonts w:ascii="Arial" w:hAnsi="Arial" w:cs="Arial"/>
          <w:color w:val="000000"/>
          <w:sz w:val="24"/>
          <w:szCs w:val="24"/>
          <w:lang w:val="de-DE"/>
        </w:rPr>
        <w:t xml:space="preserve">„Sperrzone II“ (wenn nicht alle Voraussetzungen wie unter 5.5.1 zutreffen)  </w:t>
      </w:r>
    </w:p>
    <w:p>
      <w:pPr>
        <w:spacing w:before="164" w:line="267" w:lineRule="exact"/>
        <w:ind w:left="567"/>
        <w:rPr>
          <w:rFonts w:ascii="Arial" w:hAnsi="Arial" w:cs="Arial"/>
          <w:color w:val="010302"/>
          <w:lang w:val="de-AT"/>
        </w:rPr>
      </w:pPr>
    </w:p>
    <w:p>
      <w:pPr>
        <w:spacing w:before="144" w:line="267" w:lineRule="exact"/>
        <w:ind w:left="567"/>
        <w:rPr>
          <w:rFonts w:ascii="Arial" w:hAnsi="Arial" w:cs="Arial"/>
          <w:color w:val="010302"/>
          <w:lang w:val="de-AT"/>
        </w:rPr>
      </w:pPr>
      <w:r>
        <w:rPr>
          <w:rFonts w:ascii="Arial" w:hAnsi="Arial" w:cs="Arial"/>
          <w:color w:val="000000"/>
          <w:sz w:val="24"/>
          <w:szCs w:val="24"/>
          <w:lang w:val="de-DE"/>
        </w:rPr>
        <w:t xml:space="preserve">Das Fleisch darf </w:t>
      </w:r>
      <w:r>
        <w:rPr>
          <w:rFonts w:ascii="Arial" w:hAnsi="Arial" w:cs="Arial"/>
          <w:color w:val="000000"/>
          <w:sz w:val="24"/>
          <w:szCs w:val="24"/>
          <w:u w:val="single"/>
          <w:lang w:val="de-DE"/>
        </w:rPr>
        <w:t>nur in Österreich</w:t>
      </w:r>
      <w:r>
        <w:rPr>
          <w:rFonts w:ascii="Arial" w:hAnsi="Arial" w:cs="Arial"/>
          <w:color w:val="000000"/>
          <w:spacing w:val="-1"/>
          <w:sz w:val="24"/>
          <w:szCs w:val="24"/>
          <w:lang w:val="de-DE"/>
        </w:rPr>
        <w:t xml:space="preserve"> in Verkehr gebracht werden.</w:t>
      </w:r>
      <w:r>
        <w:rPr>
          <w:rFonts w:ascii="Arial" w:hAnsi="Arial" w:cs="Arial"/>
          <w:sz w:val="24"/>
          <w:szCs w:val="24"/>
          <w:lang w:val="de-AT"/>
        </w:rPr>
        <w:t xml:space="preserve"> </w:t>
      </w:r>
    </w:p>
    <w:p>
      <w:pPr>
        <w:spacing w:after="155"/>
        <w:ind w:left="567"/>
        <w:rPr>
          <w:rFonts w:ascii="Arial" w:hAnsi="Arial" w:cs="Arial"/>
          <w:color w:val="000000" w:themeColor="text1"/>
          <w:sz w:val="24"/>
          <w:szCs w:val="24"/>
          <w:lang w:val="de-DE"/>
        </w:rPr>
      </w:pPr>
    </w:p>
    <w:p>
      <w:pPr>
        <w:pStyle w:val="berschrift3"/>
        <w:spacing w:line="360" w:lineRule="auto"/>
        <w:ind w:left="1276"/>
        <w:rPr>
          <w:lang w:val="de-AT"/>
        </w:rPr>
      </w:pPr>
      <w:bookmarkStart w:id="40" w:name="5.5.3_ovales_Genusstauglichkeitskennzeic"/>
      <w:bookmarkStart w:id="41" w:name="_Toc200629542"/>
      <w:bookmarkEnd w:id="40"/>
      <w:r>
        <w:rPr>
          <w:lang w:val="de-AT"/>
        </w:rPr>
        <w:t>ovales Genusstauglichkeitskennzeichen mit liegendem Kreuz</w:t>
      </w:r>
      <w:bookmarkEnd w:id="41"/>
      <w:r>
        <w:rPr>
          <w:lang w:val="de-AT"/>
        </w:rPr>
        <w:t xml:space="preserve"> </w:t>
      </w:r>
    </w:p>
    <w:p>
      <w:pPr>
        <w:spacing w:line="413" w:lineRule="exact"/>
        <w:ind w:left="567" w:right="1130"/>
        <w:rPr>
          <w:rFonts w:ascii="Arial" w:hAnsi="Arial" w:cs="Arial"/>
          <w:color w:val="000000"/>
          <w:sz w:val="24"/>
          <w:szCs w:val="24"/>
          <w:lang w:val="de-DE"/>
        </w:rPr>
      </w:pPr>
      <w:r>
        <w:rPr>
          <w:noProof/>
          <w:lang w:val="de-AT" w:eastAsia="de-AT"/>
        </w:rPr>
        <w:drawing>
          <wp:anchor distT="0" distB="0" distL="114300" distR="114300" simplePos="0" relativeHeight="251658439" behindDoc="0" locked="0" layoutInCell="1" allowOverlap="1">
            <wp:simplePos x="0" y="0"/>
            <wp:positionH relativeFrom="page">
              <wp:posOffset>3097889</wp:posOffset>
            </wp:positionH>
            <wp:positionV relativeFrom="line">
              <wp:posOffset>28879</wp:posOffset>
            </wp:positionV>
            <wp:extent cx="1160780" cy="76136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60780" cy="761365"/>
                    </a:xfrm>
                    <a:prstGeom prst="rect">
                      <a:avLst/>
                    </a:prstGeom>
                    <a:noFill/>
                  </pic:spPr>
                </pic:pic>
              </a:graphicData>
            </a:graphic>
          </wp:anchor>
        </w:drawing>
      </w:r>
    </w:p>
    <w:p>
      <w:pPr>
        <w:spacing w:line="413" w:lineRule="exact"/>
        <w:ind w:left="567" w:right="1130"/>
        <w:rPr>
          <w:rFonts w:ascii="Arial" w:hAnsi="Arial" w:cs="Arial"/>
          <w:color w:val="000000"/>
          <w:sz w:val="24"/>
          <w:szCs w:val="24"/>
          <w:lang w:val="de-DE"/>
        </w:rPr>
      </w:pPr>
    </w:p>
    <w:p>
      <w:pPr>
        <w:spacing w:line="413" w:lineRule="exact"/>
        <w:ind w:left="567" w:right="1130"/>
        <w:rPr>
          <w:rFonts w:ascii="Arial" w:hAnsi="Arial" w:cs="Arial"/>
          <w:color w:val="000000"/>
          <w:sz w:val="24"/>
          <w:szCs w:val="24"/>
          <w:lang w:val="de-DE"/>
        </w:rPr>
      </w:pPr>
    </w:p>
    <w:p>
      <w:pPr>
        <w:spacing w:line="413" w:lineRule="exact"/>
        <w:ind w:left="567" w:right="1130"/>
        <w:rPr>
          <w:rFonts w:ascii="Arial" w:hAnsi="Arial" w:cs="Arial"/>
          <w:color w:val="010302"/>
          <w:lang w:val="de-AT"/>
        </w:rPr>
      </w:pPr>
      <w:r>
        <w:rPr>
          <w:rFonts w:ascii="Arial" w:hAnsi="Arial" w:cs="Arial"/>
          <w:color w:val="000000"/>
          <w:sz w:val="24"/>
          <w:szCs w:val="24"/>
          <w:lang w:val="de-DE"/>
        </w:rPr>
        <w:t xml:space="preserve">Dieses Fleisch muss in einem benannten Verarbeitungsbetrieb behandelt werden und </w:t>
      </w:r>
      <w:r>
        <w:rPr>
          <w:rFonts w:ascii="Arial" w:hAnsi="Arial" w:cs="Arial"/>
          <w:color w:val="000000"/>
          <w:sz w:val="24"/>
          <w:szCs w:val="24"/>
          <w:u w:val="single"/>
          <w:lang w:val="de-DE"/>
        </w:rPr>
        <w:t>kann danach uneingeschränkt vermarktet werden</w:t>
      </w:r>
      <w:r>
        <w:rPr>
          <w:rFonts w:ascii="Arial" w:hAnsi="Arial" w:cs="Arial"/>
          <w:color w:val="000000"/>
          <w:sz w:val="24"/>
          <w:szCs w:val="24"/>
          <w:lang w:val="de-DE"/>
        </w:rPr>
        <w:t xml:space="preserve"> (auch in anderen EU-</w:t>
      </w:r>
      <w:r>
        <w:rPr>
          <w:rFonts w:ascii="Arial" w:hAnsi="Arial" w:cs="Arial"/>
          <w:sz w:val="24"/>
          <w:szCs w:val="24"/>
          <w:lang w:val="de-AT"/>
        </w:rPr>
        <w:t xml:space="preserve"> </w:t>
      </w:r>
      <w:r>
        <w:rPr>
          <w:rFonts w:ascii="Arial" w:hAnsi="Arial" w:cs="Arial"/>
          <w:color w:val="000000"/>
          <w:sz w:val="24"/>
          <w:szCs w:val="24"/>
          <w:lang w:val="de-DE"/>
        </w:rPr>
        <w:t xml:space="preserve">Mitgliedstaaten und in Drittländern).   </w:t>
      </w:r>
    </w:p>
    <w:p>
      <w:pPr>
        <w:spacing w:before="11" w:line="415" w:lineRule="exact"/>
        <w:ind w:left="567" w:right="1130"/>
        <w:rPr>
          <w:rFonts w:ascii="Arial" w:hAnsi="Arial" w:cs="Arial"/>
          <w:color w:val="010302"/>
          <w:lang w:val="de-AT"/>
        </w:rPr>
      </w:pPr>
      <w:r>
        <w:rPr>
          <w:rFonts w:ascii="Arial" w:hAnsi="Arial" w:cs="Arial"/>
          <w:color w:val="000000"/>
          <w:sz w:val="24"/>
          <w:szCs w:val="24"/>
          <w:lang w:val="de-DE"/>
        </w:rPr>
        <w:t xml:space="preserve">Anmerkung: </w:t>
      </w:r>
      <w:r>
        <w:rPr>
          <w:rFonts w:ascii="Arial" w:hAnsi="Arial" w:cs="Arial"/>
          <w:color w:val="000000"/>
          <w:sz w:val="24"/>
          <w:szCs w:val="24"/>
          <w:u w:val="single"/>
          <w:lang w:val="de-DE"/>
        </w:rPr>
        <w:t>Nach der Behandlung</w:t>
      </w:r>
      <w:r>
        <w:rPr>
          <w:rFonts w:ascii="Arial" w:hAnsi="Arial" w:cs="Arial"/>
          <w:color w:val="000000"/>
          <w:sz w:val="24"/>
          <w:szCs w:val="24"/>
          <w:lang w:val="de-DE"/>
        </w:rPr>
        <w:t xml:space="preserve"> wird es mit einem </w:t>
      </w:r>
      <w:r>
        <w:rPr>
          <w:rFonts w:ascii="Arial" w:hAnsi="Arial" w:cs="Arial"/>
          <w:color w:val="000000"/>
          <w:spacing w:val="-1"/>
          <w:sz w:val="24"/>
          <w:szCs w:val="24"/>
          <w:u w:val="single"/>
          <w:lang w:val="de-DE"/>
        </w:rPr>
        <w:t>ovalen Identitätskennzeichen</w:t>
      </w:r>
      <w:r>
        <w:rPr>
          <w:rFonts w:ascii="Arial" w:hAnsi="Arial" w:cs="Arial"/>
          <w:sz w:val="24"/>
          <w:szCs w:val="24"/>
          <w:lang w:val="de-AT"/>
        </w:rPr>
        <w:t xml:space="preserve"> </w:t>
      </w:r>
      <w:r>
        <w:rPr>
          <w:rFonts w:ascii="Arial" w:hAnsi="Arial" w:cs="Arial"/>
          <w:color w:val="000000"/>
          <w:sz w:val="24"/>
          <w:szCs w:val="24"/>
          <w:lang w:val="de-DE"/>
        </w:rPr>
        <w:t xml:space="preserve">versehen.  </w:t>
      </w:r>
    </w:p>
    <w:p>
      <w:pPr>
        <w:spacing w:before="11" w:line="415" w:lineRule="exact"/>
        <w:ind w:left="567" w:right="1130"/>
        <w:rPr>
          <w:rFonts w:ascii="Arial" w:hAnsi="Arial" w:cs="Arial"/>
          <w:color w:val="010302"/>
          <w:lang w:val="de-AT"/>
        </w:rPr>
      </w:pPr>
      <w:r>
        <w:rPr>
          <w:rFonts w:ascii="Arial" w:hAnsi="Arial" w:cs="Arial"/>
          <w:color w:val="000000"/>
          <w:sz w:val="24"/>
          <w:szCs w:val="24"/>
          <w:lang w:val="de-DE"/>
        </w:rPr>
        <w:lastRenderedPageBreak/>
        <w:t xml:space="preserve">Bei der Verbringung des behandelten Fleisches in andere Mitgliedstaaten ist ein Traces-Zeugnis zu verwenden.  </w:t>
      </w:r>
    </w:p>
    <w:p>
      <w:pPr>
        <w:spacing w:after="156"/>
        <w:ind w:left="567"/>
        <w:rPr>
          <w:rFonts w:ascii="Arial" w:hAnsi="Arial" w:cs="Arial"/>
          <w:color w:val="000000" w:themeColor="text1"/>
          <w:sz w:val="24"/>
          <w:szCs w:val="24"/>
          <w:lang w:val="de-DE"/>
        </w:rPr>
      </w:pPr>
    </w:p>
    <w:p>
      <w:pPr>
        <w:pStyle w:val="berschrift1"/>
        <w:spacing w:line="360" w:lineRule="auto"/>
        <w:ind w:left="431" w:hanging="431"/>
        <w:rPr>
          <w:b/>
          <w:color w:val="010302"/>
          <w:lang w:val="de-AT"/>
        </w:rPr>
      </w:pPr>
      <w:bookmarkStart w:id="42" w:name="5.6_Besondere_Bestimmungen_für_Zerlegebe"/>
      <w:bookmarkStart w:id="43" w:name="_Toc200629543"/>
      <w:bookmarkEnd w:id="42"/>
      <w:r>
        <w:rPr>
          <w:b/>
          <w:lang w:val="de-AT"/>
        </w:rPr>
        <w:t>Besondere Bestimmungen für Zerlegebetriebe und Kühlhäuser</w:t>
      </w:r>
      <w:bookmarkEnd w:id="43"/>
      <w:r>
        <w:rPr>
          <w:b/>
          <w:bCs/>
          <w:color w:val="000000"/>
          <w:sz w:val="24"/>
          <w:szCs w:val="24"/>
          <w:lang w:val="de-DE"/>
        </w:rPr>
        <w:t xml:space="preserve">  </w:t>
      </w:r>
    </w:p>
    <w:p>
      <w:pPr>
        <w:spacing w:line="413" w:lineRule="exact"/>
        <w:ind w:left="567" w:right="924"/>
        <w:rPr>
          <w:rFonts w:ascii="Arial" w:hAnsi="Arial" w:cs="Arial"/>
          <w:color w:val="000000"/>
          <w:sz w:val="24"/>
          <w:szCs w:val="24"/>
          <w:lang w:val="de-DE"/>
        </w:rPr>
      </w:pPr>
      <w:r>
        <w:rPr>
          <w:rFonts w:ascii="Arial" w:hAnsi="Arial" w:cs="Arial"/>
          <w:color w:val="000000"/>
          <w:sz w:val="24"/>
          <w:szCs w:val="24"/>
          <w:lang w:val="de-DE"/>
        </w:rPr>
        <w:t xml:space="preserve">Zerlegebetriebe und Kühlhäuser, die Fleisch, welches mit einem ovalen Genusstauglichkeitskennzeichen mit liegendem Kreuz gekennzeichnet ist, übernehmen, müssen gemäß Art. 44 benannt sein. (Anmerkung: Nur nach LMSVG zugelassene Betriebe können benannt werden.)  </w:t>
      </w:r>
    </w:p>
    <w:p>
      <w:pPr>
        <w:spacing w:line="413" w:lineRule="exact"/>
        <w:ind w:left="567" w:right="922"/>
        <w:rPr>
          <w:rFonts w:ascii="Arial" w:hAnsi="Arial" w:cs="Arial"/>
          <w:color w:val="000000"/>
          <w:sz w:val="24"/>
          <w:szCs w:val="24"/>
          <w:lang w:val="de-DE"/>
        </w:rPr>
      </w:pPr>
    </w:p>
    <w:p>
      <w:pPr>
        <w:spacing w:line="413" w:lineRule="exact"/>
        <w:ind w:left="567" w:right="922"/>
        <w:rPr>
          <w:rFonts w:ascii="Arial" w:hAnsi="Arial" w:cs="Arial"/>
          <w:color w:val="010302"/>
          <w:lang w:val="de-AT"/>
        </w:rPr>
      </w:pPr>
      <w:r>
        <w:rPr>
          <w:rFonts w:ascii="Arial" w:hAnsi="Arial" w:cs="Arial"/>
          <w:color w:val="000000"/>
          <w:sz w:val="24"/>
          <w:szCs w:val="24"/>
          <w:lang w:val="de-DE"/>
        </w:rPr>
        <w:t xml:space="preserve">Der Betrieb muss innerbetrieblich sicherstellen, dass das zu behandelnde Fleisch (Schlachtkörper) getrennt von anderem Fleisch zerlegt und gelagert wird.   </w:t>
      </w:r>
    </w:p>
    <w:p>
      <w:pPr>
        <w:spacing w:before="11" w:line="415" w:lineRule="exact"/>
        <w:ind w:left="567" w:right="922"/>
        <w:rPr>
          <w:rFonts w:ascii="Arial" w:hAnsi="Arial" w:cs="Arial"/>
          <w:color w:val="010302"/>
          <w:lang w:val="de-AT"/>
        </w:rPr>
      </w:pPr>
      <w:r>
        <w:rPr>
          <w:rFonts w:ascii="Arial" w:hAnsi="Arial" w:cs="Arial"/>
          <w:color w:val="000000"/>
          <w:spacing w:val="-1"/>
          <w:sz w:val="24"/>
          <w:szCs w:val="24"/>
          <w:lang w:val="de-DE"/>
        </w:rPr>
        <w:t>Das Fleisch darf nur in einen weiteren Betrieb verbracht werden, welcher gemäß Art.</w:t>
      </w:r>
      <w:r>
        <w:rPr>
          <w:rFonts w:ascii="Arial" w:hAnsi="Arial" w:cs="Arial"/>
          <w:sz w:val="24"/>
          <w:szCs w:val="24"/>
          <w:lang w:val="de-AT"/>
        </w:rPr>
        <w:t xml:space="preserve"> </w:t>
      </w:r>
      <w:r>
        <w:rPr>
          <w:rFonts w:ascii="Arial" w:hAnsi="Arial" w:cs="Arial"/>
          <w:color w:val="000000"/>
          <w:sz w:val="24"/>
          <w:szCs w:val="24"/>
          <w:lang w:val="de-DE"/>
        </w:rPr>
        <w:t>44 zugelassen ist.</w:t>
      </w:r>
      <w:r>
        <w:rPr>
          <w:rFonts w:ascii="Arial" w:hAnsi="Arial" w:cs="Arial"/>
          <w:color w:val="000000"/>
          <w:lang w:val="de-DE"/>
        </w:rPr>
        <w:t xml:space="preserve"> </w:t>
      </w:r>
      <w:r>
        <w:rPr>
          <w:rFonts w:ascii="Arial" w:hAnsi="Arial" w:cs="Arial"/>
          <w:color w:val="000000"/>
          <w:sz w:val="24"/>
          <w:szCs w:val="24"/>
          <w:lang w:val="de-DE"/>
        </w:rPr>
        <w:t xml:space="preserve">  </w:t>
      </w:r>
    </w:p>
    <w:p>
      <w:pPr>
        <w:spacing w:after="157"/>
        <w:ind w:left="567"/>
        <w:rPr>
          <w:rFonts w:ascii="Arial" w:hAnsi="Arial" w:cs="Arial"/>
          <w:color w:val="000000" w:themeColor="text1"/>
          <w:sz w:val="24"/>
          <w:szCs w:val="24"/>
          <w:lang w:val="de-DE"/>
        </w:rPr>
      </w:pPr>
    </w:p>
    <w:p>
      <w:pPr>
        <w:pStyle w:val="berschrift1"/>
        <w:spacing w:line="360" w:lineRule="auto"/>
        <w:ind w:left="431" w:hanging="431"/>
        <w:rPr>
          <w:b/>
          <w:color w:val="010302"/>
          <w:lang w:val="de-AT"/>
        </w:rPr>
      </w:pPr>
      <w:bookmarkStart w:id="44" w:name="5.7_Besondere_Bestimmungen_für_Verarbeit"/>
      <w:bookmarkStart w:id="45" w:name="_Toc200629544"/>
      <w:bookmarkEnd w:id="44"/>
      <w:r>
        <w:rPr>
          <w:b/>
          <w:lang w:val="de-AT"/>
        </w:rPr>
        <w:t>Besondere Bestimmungen für Verarbeitungsbetriebe</w:t>
      </w:r>
      <w:bookmarkEnd w:id="45"/>
      <w:r>
        <w:rPr>
          <w:b/>
          <w:bCs/>
          <w:color w:val="000000"/>
          <w:sz w:val="24"/>
          <w:szCs w:val="24"/>
          <w:lang w:val="de-DE"/>
        </w:rPr>
        <w:t xml:space="preserve">  </w:t>
      </w:r>
    </w:p>
    <w:p>
      <w:pPr>
        <w:spacing w:line="360" w:lineRule="auto"/>
        <w:ind w:left="567" w:right="975"/>
        <w:rPr>
          <w:rFonts w:ascii="Arial" w:hAnsi="Arial" w:cs="Arial"/>
          <w:color w:val="000000"/>
          <w:spacing w:val="-1"/>
          <w:sz w:val="24"/>
          <w:szCs w:val="24"/>
          <w:lang w:val="de-DE"/>
        </w:rPr>
      </w:pPr>
      <w:r>
        <w:rPr>
          <w:rFonts w:ascii="Arial" w:hAnsi="Arial" w:cs="Arial"/>
          <w:color w:val="000000"/>
          <w:spacing w:val="-1"/>
          <w:sz w:val="24"/>
          <w:szCs w:val="24"/>
          <w:lang w:val="de-DE"/>
        </w:rPr>
        <w:t xml:space="preserve">Verarbeitungsbetriebe, die Fleisch, welches mit einem ovalen Genusstauglichkeitskennzeichen mit liegendem Kreuz gekennzeichnet ist, übernehmen, müssen gemäß Art. 44 benannt sein. (Anmerkung: Nur nach LMSVG zugelassene Verarbeitungsbetriebe können benannt werden.)  </w:t>
      </w:r>
    </w:p>
    <w:p>
      <w:pPr>
        <w:spacing w:line="360" w:lineRule="auto"/>
        <w:ind w:left="567" w:right="974"/>
        <w:rPr>
          <w:rFonts w:ascii="Arial" w:hAnsi="Arial" w:cs="Arial"/>
          <w:color w:val="000000"/>
          <w:spacing w:val="-1"/>
          <w:sz w:val="24"/>
          <w:szCs w:val="24"/>
          <w:lang w:val="de-DE"/>
        </w:rPr>
      </w:pPr>
    </w:p>
    <w:p>
      <w:pPr>
        <w:spacing w:line="360" w:lineRule="auto"/>
        <w:ind w:left="567" w:right="974"/>
        <w:rPr>
          <w:rFonts w:ascii="Arial" w:hAnsi="Arial" w:cs="Arial"/>
          <w:color w:val="010302"/>
          <w:lang w:val="de-AT"/>
        </w:rPr>
      </w:pPr>
      <w:r>
        <w:rPr>
          <w:rFonts w:ascii="Arial" w:hAnsi="Arial" w:cs="Arial"/>
          <w:color w:val="000000"/>
          <w:spacing w:val="-1"/>
          <w:sz w:val="24"/>
          <w:szCs w:val="24"/>
          <w:lang w:val="de-DE"/>
        </w:rPr>
        <w:t>Der Betrieb muss mit innerbetrieblichen Maßnahmen sicherstellen, dass das Fleisch</w:t>
      </w:r>
      <w:r>
        <w:rPr>
          <w:rFonts w:ascii="Arial" w:hAnsi="Arial" w:cs="Arial"/>
          <w:sz w:val="24"/>
          <w:szCs w:val="24"/>
          <w:lang w:val="de-AT"/>
        </w:rPr>
        <w:t xml:space="preserve"> </w:t>
      </w:r>
      <w:r>
        <w:rPr>
          <w:rFonts w:ascii="Arial" w:hAnsi="Arial" w:cs="Arial"/>
          <w:color w:val="000000"/>
          <w:sz w:val="24"/>
          <w:szCs w:val="24"/>
          <w:lang w:val="de-DE"/>
        </w:rPr>
        <w:t xml:space="preserve">nach den Vorgaben des Anhang VII der Delegierten Verordnung (EU) 2020/687 behandelt wird.  </w:t>
      </w:r>
    </w:p>
    <w:p>
      <w:pPr>
        <w:spacing w:before="140" w:line="360" w:lineRule="auto"/>
        <w:ind w:left="567"/>
        <w:rPr>
          <w:rFonts w:ascii="Arial" w:hAnsi="Arial" w:cs="Arial"/>
          <w:color w:val="010302"/>
          <w:lang w:val="de-AT"/>
        </w:rPr>
      </w:pPr>
      <w:r>
        <w:rPr>
          <w:rFonts w:ascii="Arial" w:hAnsi="Arial" w:cs="Arial"/>
          <w:color w:val="000000"/>
          <w:sz w:val="24"/>
          <w:szCs w:val="24"/>
          <w:lang w:val="de-DE"/>
        </w:rPr>
        <w:t xml:space="preserve">Der Behandlungsvorgang ist zu dokumentieren.  </w:t>
      </w:r>
    </w:p>
    <w:p>
      <w:pPr>
        <w:spacing w:before="12" w:line="360" w:lineRule="auto"/>
        <w:ind w:left="567" w:right="974"/>
        <w:rPr>
          <w:rFonts w:ascii="Arial" w:hAnsi="Arial" w:cs="Arial"/>
          <w:color w:val="010302"/>
          <w:lang w:val="de-AT"/>
        </w:rPr>
      </w:pPr>
      <w:r>
        <w:rPr>
          <w:rFonts w:ascii="Arial" w:hAnsi="Arial" w:cs="Arial"/>
          <w:color w:val="000000"/>
          <w:sz w:val="24"/>
          <w:szCs w:val="24"/>
          <w:lang w:val="de-DE"/>
        </w:rPr>
        <w:t>Die Fleischprodukte werden mit einem ovalen Identitätskennzeichen versehen und können mit einem Traces-Zeugnis in andere Mitgliedsstaaten und Drittstaaten verbracht werden.</w:t>
      </w:r>
    </w:p>
    <w:p>
      <w:pPr>
        <w:spacing w:after="8" w:line="360" w:lineRule="auto"/>
        <w:ind w:left="567"/>
        <w:rPr>
          <w:rFonts w:ascii="Arial" w:hAnsi="Arial" w:cs="Arial"/>
          <w:color w:val="000000" w:themeColor="text1"/>
          <w:sz w:val="24"/>
          <w:szCs w:val="24"/>
          <w:lang w:val="de-DE"/>
        </w:rPr>
      </w:pPr>
    </w:p>
    <w:p>
      <w:pPr>
        <w:pStyle w:val="berschrift1"/>
        <w:spacing w:line="360" w:lineRule="auto"/>
        <w:rPr>
          <w:b/>
        </w:rPr>
      </w:pPr>
      <w:bookmarkStart w:id="46" w:name="5.8_Bestimmungen_für_Wildbearbeitungsbet"/>
      <w:bookmarkStart w:id="47" w:name="_Toc200629545"/>
      <w:bookmarkEnd w:id="46"/>
      <w:r>
        <w:rPr>
          <w:b/>
        </w:rPr>
        <w:t>Bestimmungen für Wildbearbeitungsbetriebe</w:t>
      </w:r>
      <w:bookmarkEnd w:id="47"/>
      <w:r>
        <w:rPr>
          <w:b/>
        </w:rPr>
        <w:t xml:space="preserve">  </w:t>
      </w:r>
    </w:p>
    <w:p>
      <w:pPr>
        <w:spacing w:line="360" w:lineRule="auto"/>
        <w:ind w:left="567"/>
        <w:rPr>
          <w:rFonts w:ascii="Arial" w:hAnsi="Arial" w:cs="Arial"/>
          <w:sz w:val="24"/>
          <w:szCs w:val="24"/>
          <w:lang w:val="de-AT"/>
        </w:rPr>
      </w:pPr>
      <w:r>
        <w:rPr>
          <w:rFonts w:ascii="Arial" w:hAnsi="Arial" w:cs="Arial"/>
          <w:color w:val="000000"/>
          <w:spacing w:val="-1"/>
          <w:sz w:val="24"/>
          <w:szCs w:val="24"/>
          <w:lang w:val="de-DE"/>
        </w:rPr>
        <w:t>Wildbearbeitungsbetriebe dürfen Tierkörper von Wildschweinen übernehmen, wenn</w:t>
      </w:r>
      <w:r>
        <w:rPr>
          <w:rFonts w:ascii="Arial" w:hAnsi="Arial" w:cs="Arial"/>
          <w:sz w:val="24"/>
          <w:szCs w:val="24"/>
          <w:lang w:val="de-AT"/>
        </w:rPr>
        <w:t xml:space="preserve"> </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jeder Tierkörper mittels Erreger-Identifizierungstest auf die ASP untersucht wurde und</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das Fleisch einer Hitzebehandlung in einem benannten Verarbeitungsbetrieb (siehe Punkt 7) unterzogen wird.</w:t>
      </w:r>
    </w:p>
    <w:p>
      <w:pPr>
        <w:spacing w:before="140" w:line="267" w:lineRule="exact"/>
        <w:ind w:left="567"/>
        <w:rPr>
          <w:rFonts w:ascii="Arial" w:hAnsi="Arial" w:cs="Arial"/>
          <w:color w:val="010302"/>
          <w:lang w:val="de-AT"/>
        </w:rPr>
      </w:pPr>
    </w:p>
    <w:p>
      <w:pPr>
        <w:spacing w:before="140" w:line="267" w:lineRule="exact"/>
        <w:ind w:left="567"/>
        <w:rPr>
          <w:rFonts w:ascii="Arial" w:hAnsi="Arial" w:cs="Arial"/>
          <w:color w:val="010302"/>
          <w:lang w:val="de-AT"/>
        </w:rPr>
      </w:pPr>
    </w:p>
    <w:p>
      <w:pPr>
        <w:pStyle w:val="berschrift1"/>
        <w:spacing w:line="360" w:lineRule="auto"/>
        <w:rPr>
          <w:b/>
          <w:lang w:val="de-AT"/>
        </w:rPr>
      </w:pPr>
      <w:bookmarkStart w:id="48" w:name="_Toc200629546"/>
      <w:r>
        <w:rPr>
          <w:b/>
          <w:lang w:val="de-AT"/>
        </w:rPr>
        <w:t>Besondere Bestimmungen für tierischen Nebenprodukte</w:t>
      </w:r>
      <w:bookmarkEnd w:id="48"/>
      <w:r>
        <w:rPr>
          <w:b/>
          <w:lang w:val="de-AT"/>
        </w:rPr>
        <w:t xml:space="preserve">  </w:t>
      </w:r>
    </w:p>
    <w:p>
      <w:pPr>
        <w:pStyle w:val="berschrift2"/>
        <w:ind w:left="567" w:firstLine="0"/>
        <w:rPr>
          <w:lang w:val="de-AT"/>
        </w:rPr>
      </w:pPr>
      <w:bookmarkStart w:id="49" w:name="_Toc200629547"/>
      <w:r>
        <w:rPr>
          <w:lang w:val="de-AT"/>
        </w:rPr>
        <w:t>TNP von Schweinen aus SZ II und SZ III</w:t>
      </w:r>
      <w:bookmarkEnd w:id="49"/>
    </w:p>
    <w:p>
      <w:pPr>
        <w:spacing w:before="21" w:line="412" w:lineRule="exact"/>
        <w:ind w:left="567" w:right="951"/>
        <w:rPr>
          <w:rFonts w:ascii="Arial" w:hAnsi="Arial" w:cs="Arial"/>
          <w:color w:val="010302"/>
          <w:lang w:val="de-AT"/>
        </w:rPr>
      </w:pPr>
      <w:r>
        <w:rPr>
          <w:rFonts w:ascii="Arial" w:hAnsi="Arial" w:cs="Arial"/>
          <w:color w:val="000000"/>
          <w:sz w:val="24"/>
          <w:szCs w:val="24"/>
          <w:lang w:val="de-DE"/>
        </w:rPr>
        <w:t xml:space="preserve">Diese Bestimmungen gelten auch für TNP von Schweinen aus SZ I, wenn die TNP nicht getrennt von TNP von Schweinen aus SZ II oder III gelagert werden.  </w:t>
      </w:r>
    </w:p>
    <w:p>
      <w:pPr>
        <w:spacing w:before="140" w:line="267" w:lineRule="exact"/>
        <w:ind w:left="567"/>
        <w:rPr>
          <w:rFonts w:ascii="Arial" w:hAnsi="Arial" w:cs="Arial"/>
          <w:color w:val="000000"/>
          <w:sz w:val="24"/>
          <w:szCs w:val="24"/>
          <w:u w:val="single"/>
          <w:lang w:val="de-AT"/>
        </w:rPr>
      </w:pPr>
    </w:p>
    <w:p>
      <w:pPr>
        <w:spacing w:before="140" w:line="267" w:lineRule="exact"/>
        <w:ind w:left="567"/>
        <w:rPr>
          <w:rFonts w:ascii="Arial" w:hAnsi="Arial" w:cs="Arial"/>
          <w:color w:val="010302"/>
          <w:lang w:val="de-AT"/>
        </w:rPr>
      </w:pPr>
      <w:r>
        <w:rPr>
          <w:rFonts w:ascii="Arial" w:hAnsi="Arial" w:cs="Arial"/>
          <w:color w:val="000000"/>
          <w:sz w:val="24"/>
          <w:szCs w:val="24"/>
          <w:u w:val="single"/>
          <w:lang w:val="de-DE"/>
        </w:rPr>
        <w:t>Die TNP dürfen nur in die SARIA verbracht werden.</w:t>
      </w:r>
      <w:r>
        <w:rPr>
          <w:rFonts w:ascii="Arial" w:hAnsi="Arial" w:cs="Arial"/>
          <w:color w:val="000000"/>
          <w:sz w:val="24"/>
          <w:szCs w:val="24"/>
          <w:lang w:val="de-DE"/>
        </w:rPr>
        <w:t xml:space="preserve">  </w:t>
      </w:r>
    </w:p>
    <w:p>
      <w:pPr>
        <w:spacing w:before="140" w:line="267" w:lineRule="exact"/>
        <w:ind w:left="567"/>
        <w:rPr>
          <w:rFonts w:ascii="Arial" w:hAnsi="Arial" w:cs="Arial"/>
          <w:sz w:val="24"/>
          <w:szCs w:val="24"/>
          <w:lang w:val="de-AT"/>
        </w:rPr>
      </w:pPr>
      <w:r>
        <w:rPr>
          <w:rFonts w:ascii="Arial" w:hAnsi="Arial" w:cs="Arial"/>
          <w:color w:val="000000"/>
          <w:spacing w:val="-1"/>
          <w:sz w:val="24"/>
          <w:szCs w:val="24"/>
          <w:lang w:val="de-DE"/>
        </w:rPr>
        <w:t>Für den Transport gelten die Bestimmungen wie für den Transport der Schlachttiere:</w:t>
      </w:r>
      <w:r>
        <w:rPr>
          <w:rFonts w:ascii="Arial" w:hAnsi="Arial" w:cs="Arial"/>
          <w:sz w:val="24"/>
          <w:szCs w:val="24"/>
          <w:lang w:val="de-AT"/>
        </w:rPr>
        <w:t xml:space="preserve"> </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Ankündigung des Transports (mit Annahmebestätigung) (siehe Punkt 5.2.2)</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Direkter Transport (siehe Punkt 5.2.3)</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Angabe der Beförderungsroute (siehe Punkt 5.2.4)</w:t>
      </w:r>
    </w:p>
    <w:p>
      <w:pPr>
        <w:spacing w:line="360" w:lineRule="auto"/>
        <w:ind w:left="567"/>
        <w:rPr>
          <w:rFonts w:ascii="Arial" w:hAnsi="Arial" w:cs="Arial"/>
          <w:color w:val="000000"/>
          <w:spacing w:val="-1"/>
          <w:sz w:val="24"/>
          <w:szCs w:val="24"/>
          <w:u w:val="single"/>
          <w:lang w:val="de-DE"/>
        </w:rPr>
      </w:pPr>
    </w:p>
    <w:p>
      <w:pPr>
        <w:spacing w:line="360" w:lineRule="auto"/>
        <w:ind w:left="567"/>
        <w:rPr>
          <w:rFonts w:ascii="Arial" w:hAnsi="Arial" w:cs="Arial"/>
          <w:color w:val="000000" w:themeColor="text1"/>
          <w:sz w:val="1"/>
          <w:szCs w:val="1"/>
          <w:lang w:val="de-DE"/>
        </w:rPr>
      </w:pPr>
      <w:r>
        <w:rPr>
          <w:rFonts w:ascii="Arial" w:hAnsi="Arial" w:cs="Arial"/>
          <w:color w:val="000000"/>
          <w:spacing w:val="-1"/>
          <w:sz w:val="24"/>
          <w:szCs w:val="24"/>
          <w:u w:val="single"/>
          <w:lang w:val="de-DE"/>
        </w:rPr>
        <w:t>Die TNP dürfen nur mit den Transportfahrzeugen der SARIA in die SARIA verbracht</w:t>
      </w:r>
      <w:r>
        <w:rPr>
          <w:rFonts w:ascii="Arial" w:hAnsi="Arial" w:cs="Arial"/>
          <w:sz w:val="24"/>
          <w:szCs w:val="24"/>
          <w:lang w:val="de-AT"/>
        </w:rPr>
        <w:t xml:space="preserve"> </w:t>
      </w:r>
      <w:r>
        <w:rPr>
          <w:rFonts w:ascii="Arial" w:hAnsi="Arial" w:cs="Arial"/>
          <w:color w:val="000000"/>
          <w:sz w:val="24"/>
          <w:szCs w:val="24"/>
          <w:u w:val="single"/>
          <w:lang w:val="de-DE"/>
        </w:rPr>
        <w:t>werden.</w:t>
      </w:r>
      <w:r>
        <w:rPr>
          <w:rFonts w:ascii="Arial" w:hAnsi="Arial" w:cs="Arial"/>
          <w:color w:val="000000"/>
          <w:sz w:val="24"/>
          <w:szCs w:val="24"/>
          <w:lang w:val="de-DE"/>
        </w:rPr>
        <w:t xml:space="preserve">  </w:t>
      </w:r>
    </w:p>
    <w:p>
      <w:pPr>
        <w:spacing w:line="360" w:lineRule="auto"/>
        <w:ind w:left="567"/>
        <w:rPr>
          <w:rFonts w:ascii="Arial" w:hAnsi="Arial" w:cs="Arial"/>
          <w:color w:val="000000" w:themeColor="text1"/>
          <w:sz w:val="24"/>
          <w:szCs w:val="24"/>
          <w:lang w:val="de-DE"/>
        </w:rPr>
      </w:pPr>
    </w:p>
    <w:p>
      <w:pPr>
        <w:spacing w:line="360" w:lineRule="auto"/>
        <w:ind w:left="567" w:right="1002"/>
        <w:rPr>
          <w:rFonts w:ascii="Arial" w:hAnsi="Arial" w:cs="Arial"/>
          <w:color w:val="010302"/>
          <w:lang w:val="de-AT"/>
        </w:rPr>
      </w:pPr>
      <w:r>
        <w:rPr>
          <w:rFonts w:ascii="Arial" w:hAnsi="Arial" w:cs="Arial"/>
          <w:color w:val="000000"/>
          <w:spacing w:val="-1"/>
          <w:sz w:val="24"/>
          <w:szCs w:val="24"/>
          <w:lang w:val="de-DE"/>
        </w:rPr>
        <w:t>Verbringungen aus Österreich sind nur in Ausnahmefällen möglich und müssen vor</w:t>
      </w:r>
      <w:r>
        <w:rPr>
          <w:rFonts w:ascii="Arial" w:hAnsi="Arial" w:cs="Arial"/>
          <w:color w:val="000000"/>
          <w:sz w:val="24"/>
          <w:szCs w:val="24"/>
          <w:lang w:val="de-DE"/>
        </w:rPr>
        <w:t xml:space="preserve">ab von der zuständigen Bezirksverwaltungsbehörde genehmigt werden.  </w:t>
      </w:r>
    </w:p>
    <w:p>
      <w:pPr>
        <w:spacing w:line="360" w:lineRule="auto"/>
        <w:ind w:left="567"/>
        <w:rPr>
          <w:rFonts w:ascii="Arial" w:hAnsi="Arial" w:cs="Arial"/>
          <w:color w:val="000000" w:themeColor="text1"/>
          <w:sz w:val="24"/>
          <w:szCs w:val="24"/>
          <w:lang w:val="de-DE"/>
        </w:rPr>
      </w:pPr>
    </w:p>
    <w:p>
      <w:pPr>
        <w:pStyle w:val="berschrift2"/>
        <w:ind w:left="567" w:firstLine="0"/>
        <w:rPr>
          <w:lang w:val="de-AT"/>
        </w:rPr>
      </w:pPr>
      <w:bookmarkStart w:id="50" w:name="5.9.2_Erleichterungen_für_Gülle,_Einstre"/>
      <w:bookmarkStart w:id="51" w:name="_Toc200629548"/>
      <w:bookmarkEnd w:id="50"/>
      <w:r>
        <w:rPr>
          <w:lang w:val="de-AT"/>
        </w:rPr>
        <w:t>Erleichterungen für Gülle, Einstreu, Magen-Darminhalt (getrennt vom Magen-Darm-Trakt)</w:t>
      </w:r>
      <w:bookmarkEnd w:id="51"/>
      <w:r>
        <w:rPr>
          <w:lang w:val="de-AT"/>
        </w:rPr>
        <w:t xml:space="preserve"> </w:t>
      </w:r>
    </w:p>
    <w:p>
      <w:pPr>
        <w:spacing w:before="120" w:line="360" w:lineRule="auto"/>
        <w:ind w:left="567"/>
        <w:rPr>
          <w:rFonts w:ascii="Arial" w:hAnsi="Arial" w:cs="Arial"/>
          <w:color w:val="010302"/>
          <w:lang w:val="de-AT"/>
        </w:rPr>
      </w:pPr>
      <w:r>
        <w:rPr>
          <w:rFonts w:ascii="Arial" w:hAnsi="Arial" w:cs="Arial"/>
          <w:color w:val="000000"/>
          <w:sz w:val="24"/>
          <w:szCs w:val="24"/>
          <w:lang w:val="de-DE"/>
        </w:rPr>
        <w:t xml:space="preserve">Für das Verbringen oder Ausbringen innerhalb der Sperrzone gibt es keine Einschränkungen.  </w:t>
      </w:r>
    </w:p>
    <w:p>
      <w:pPr>
        <w:spacing w:before="11" w:line="415" w:lineRule="exact"/>
        <w:ind w:left="567" w:right="1138"/>
        <w:rPr>
          <w:rFonts w:ascii="Arial" w:hAnsi="Arial" w:cs="Arial"/>
          <w:color w:val="010302"/>
          <w:lang w:val="de-AT"/>
        </w:rPr>
      </w:pPr>
      <w:r>
        <w:rPr>
          <w:rFonts w:ascii="Arial" w:hAnsi="Arial" w:cs="Arial"/>
          <w:color w:val="000000"/>
          <w:spacing w:val="-1"/>
          <w:sz w:val="24"/>
          <w:szCs w:val="24"/>
          <w:lang w:val="de-DE"/>
        </w:rPr>
        <w:t xml:space="preserve">Außerhalb der Sperrzone dürfen diese innerhalb von Österreich nur </w:t>
      </w:r>
      <w:r>
        <w:rPr>
          <w:rFonts w:ascii="Arial" w:hAnsi="Arial" w:cs="Arial"/>
          <w:color w:val="000000"/>
          <w:sz w:val="24"/>
          <w:szCs w:val="24"/>
          <w:lang w:val="de-DE"/>
        </w:rPr>
        <w:t>in eine zugelassene Biogasanlage mit vorheriger Hygienisierung</w:t>
      </w:r>
      <w:r>
        <w:rPr>
          <w:rFonts w:ascii="Arial" w:hAnsi="Arial" w:cs="Arial"/>
          <w:color w:val="000000"/>
          <w:spacing w:val="16"/>
          <w:sz w:val="24"/>
          <w:szCs w:val="24"/>
          <w:lang w:val="de-DE"/>
        </w:rPr>
        <w:t xml:space="preserve"> </w:t>
      </w:r>
      <w:r>
        <w:rPr>
          <w:rFonts w:ascii="Arial" w:hAnsi="Arial" w:cs="Arial"/>
          <w:color w:val="000000"/>
          <w:spacing w:val="-1"/>
          <w:sz w:val="24"/>
          <w:szCs w:val="24"/>
          <w:lang w:val="de-DE"/>
        </w:rPr>
        <w:t>verbracht wer</w:t>
      </w:r>
      <w:r>
        <w:rPr>
          <w:rFonts w:ascii="Arial" w:hAnsi="Arial" w:cs="Arial"/>
          <w:color w:val="000000"/>
          <w:sz w:val="24"/>
          <w:szCs w:val="24"/>
          <w:lang w:val="de-DE"/>
        </w:rPr>
        <w:t xml:space="preserve">den:   </w:t>
      </w:r>
    </w:p>
    <w:p>
      <w:pPr>
        <w:ind w:left="567"/>
        <w:rPr>
          <w:rFonts w:ascii="Arial" w:hAnsi="Arial" w:cs="Arial"/>
          <w:color w:val="000000" w:themeColor="text1"/>
          <w:sz w:val="24"/>
          <w:szCs w:val="24"/>
          <w:lang w:val="de-DE"/>
        </w:rPr>
      </w:pPr>
    </w:p>
    <w:p>
      <w:pPr>
        <w:spacing w:after="7"/>
        <w:ind w:left="567"/>
        <w:rPr>
          <w:rFonts w:ascii="Arial" w:hAnsi="Arial" w:cs="Arial"/>
          <w:color w:val="000000" w:themeColor="text1"/>
          <w:sz w:val="24"/>
          <w:szCs w:val="24"/>
          <w:lang w:val="de-DE"/>
        </w:rPr>
      </w:pPr>
    </w:p>
    <w:p>
      <w:pPr>
        <w:spacing w:line="360" w:lineRule="auto"/>
        <w:ind w:left="567"/>
        <w:rPr>
          <w:rFonts w:ascii="Arial" w:hAnsi="Arial" w:cs="Arial"/>
          <w:sz w:val="24"/>
          <w:szCs w:val="24"/>
          <w:lang w:val="de-AT"/>
        </w:rPr>
      </w:pPr>
      <w:r>
        <w:rPr>
          <w:rFonts w:ascii="Arial" w:hAnsi="Arial" w:cs="Arial"/>
          <w:color w:val="000000"/>
          <w:spacing w:val="-1"/>
          <w:sz w:val="24"/>
          <w:szCs w:val="24"/>
          <w:lang w:val="de-DE"/>
        </w:rPr>
        <w:t>Für den Transport ist zu beachten:</w:t>
      </w:r>
      <w:r>
        <w:rPr>
          <w:rFonts w:ascii="Arial" w:hAnsi="Arial" w:cs="Arial"/>
          <w:sz w:val="24"/>
          <w:szCs w:val="24"/>
          <w:lang w:val="de-AT"/>
        </w:rPr>
        <w:t xml:space="preserve"> </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Ankündigung des Transports (mit Annahmebestätigung) (siehe Punkt 5.2.2)</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Direkter Transport (siehe Punkt 5.2.3)</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Angabe der Beförderungsroute (siehe Punkt 5.2.4)</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 xml:space="preserve">Satellitennavigationssystem oder amtliche Verplombung nach behördlicher Genehmigung </w:t>
      </w:r>
    </w:p>
    <w:p>
      <w:pPr>
        <w:pStyle w:val="Listenabsatz"/>
        <w:numPr>
          <w:ilvl w:val="0"/>
          <w:numId w:val="16"/>
        </w:numPr>
        <w:spacing w:before="140" w:line="267" w:lineRule="exact"/>
        <w:ind w:left="993"/>
        <w:rPr>
          <w:rFonts w:ascii="Arial" w:hAnsi="Arial" w:cs="Arial"/>
          <w:sz w:val="24"/>
          <w:szCs w:val="24"/>
          <w:lang w:val="de-AT"/>
        </w:rPr>
      </w:pPr>
      <w:r>
        <w:rPr>
          <w:rFonts w:ascii="Arial" w:hAnsi="Arial" w:cs="Arial"/>
          <w:sz w:val="24"/>
          <w:szCs w:val="24"/>
          <w:lang w:val="de-AT"/>
        </w:rPr>
        <w:t>Schutz vor biologischen Gefahren während dem Transport</w:t>
      </w:r>
    </w:p>
    <w:p>
      <w:pPr>
        <w:rPr>
          <w:rFonts w:ascii="Arial" w:hAnsi="Arial" w:cs="Arial"/>
          <w:color w:val="000000" w:themeColor="text1"/>
          <w:sz w:val="24"/>
          <w:szCs w:val="24"/>
          <w:lang w:val="de-DE"/>
        </w:rPr>
      </w:pPr>
      <w:r>
        <w:rPr>
          <w:rFonts w:ascii="Arial" w:hAnsi="Arial" w:cs="Arial"/>
          <w:color w:val="000000" w:themeColor="text1"/>
          <w:sz w:val="24"/>
          <w:szCs w:val="24"/>
          <w:lang w:val="de-DE"/>
        </w:rPr>
        <w:br w:type="page"/>
      </w:r>
    </w:p>
    <w:p>
      <w:pPr>
        <w:spacing w:after="164"/>
        <w:ind w:left="567"/>
        <w:rPr>
          <w:rFonts w:ascii="Arial" w:hAnsi="Arial" w:cs="Arial"/>
          <w:color w:val="000000" w:themeColor="text1"/>
          <w:sz w:val="24"/>
          <w:szCs w:val="24"/>
          <w:lang w:val="de-DE"/>
        </w:rPr>
      </w:pPr>
    </w:p>
    <w:p>
      <w:pPr>
        <w:pStyle w:val="berschrift1"/>
        <w:rPr>
          <w:color w:val="010302"/>
          <w:lang w:val="de-AT"/>
        </w:rPr>
      </w:pPr>
      <w:bookmarkStart w:id="52" w:name="_Toc200629549"/>
      <w:r>
        <w:rPr>
          <w:lang w:val="de-DE"/>
        </w:rPr>
        <w:t>Pflichten - kurz zusammengefasst</w:t>
      </w:r>
      <w:bookmarkEnd w:id="52"/>
      <w:r>
        <w:rPr>
          <w:lang w:val="de-AT"/>
        </w:rPr>
        <w:t xml:space="preserve"> </w:t>
      </w:r>
    </w:p>
    <w:p>
      <w:pPr>
        <w:spacing w:after="185"/>
        <w:ind w:left="567"/>
        <w:rPr>
          <w:rFonts w:ascii="Arial" w:hAnsi="Arial" w:cs="Arial"/>
          <w:color w:val="000000" w:themeColor="text1"/>
          <w:sz w:val="24"/>
          <w:szCs w:val="24"/>
          <w:lang w:val="de-DE"/>
        </w:rPr>
      </w:pPr>
    </w:p>
    <w:p>
      <w:pPr>
        <w:spacing w:line="256" w:lineRule="exact"/>
        <w:ind w:left="567"/>
        <w:rPr>
          <w:rFonts w:ascii="Arial" w:hAnsi="Arial" w:cs="Arial"/>
          <w:sz w:val="24"/>
          <w:szCs w:val="24"/>
          <w:lang w:val="de-AT"/>
        </w:rPr>
      </w:pPr>
      <w:r>
        <w:rPr>
          <w:rFonts w:ascii="Arial" w:hAnsi="Arial" w:cs="Arial"/>
          <w:b/>
          <w:bCs/>
          <w:color w:val="000000"/>
          <w:spacing w:val="-1"/>
          <w:sz w:val="24"/>
          <w:szCs w:val="24"/>
          <w:lang w:val="de-DE"/>
        </w:rPr>
        <w:t>Pflichten Landwirte und Landwirtinnen:</w:t>
      </w:r>
      <w:r>
        <w:rPr>
          <w:rFonts w:ascii="Arial" w:hAnsi="Arial" w:cs="Arial"/>
          <w:sz w:val="24"/>
          <w:szCs w:val="24"/>
          <w:lang w:val="de-AT"/>
        </w:rPr>
        <w:t xml:space="preserve"> </w:t>
      </w:r>
    </w:p>
    <w:p>
      <w:pPr>
        <w:pStyle w:val="Listenabsatz"/>
        <w:numPr>
          <w:ilvl w:val="0"/>
          <w:numId w:val="19"/>
        </w:numPr>
        <w:spacing w:before="65"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Biosicherheitskontrollen veranlassen</w:t>
      </w:r>
      <w:r>
        <w:rPr>
          <w:rFonts w:ascii="Arial" w:hAnsi="Arial" w:cs="Arial"/>
          <w:sz w:val="24"/>
          <w:szCs w:val="24"/>
          <w:lang w:val="de-AT"/>
        </w:rPr>
        <w:t xml:space="preserve"> </w:t>
      </w:r>
    </w:p>
    <w:p>
      <w:pPr>
        <w:pStyle w:val="Listenabsatz"/>
        <w:numPr>
          <w:ilvl w:val="0"/>
          <w:numId w:val="19"/>
        </w:numPr>
        <w:spacing w:before="62"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verendete Tiere untersuchen lassen</w:t>
      </w:r>
      <w:r>
        <w:rPr>
          <w:rFonts w:ascii="Arial" w:hAnsi="Arial" w:cs="Arial"/>
          <w:sz w:val="24"/>
          <w:szCs w:val="24"/>
          <w:lang w:val="de-AT"/>
        </w:rPr>
        <w:t xml:space="preserve"> </w:t>
      </w:r>
    </w:p>
    <w:p>
      <w:pPr>
        <w:pStyle w:val="Listenabsatz"/>
        <w:numPr>
          <w:ilvl w:val="0"/>
          <w:numId w:val="19"/>
        </w:numPr>
        <w:spacing w:before="62"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ggf. stichprobenartige Blutuntersuchung auf ASP-Erreger veranlassen</w:t>
      </w:r>
      <w:r>
        <w:rPr>
          <w:rFonts w:ascii="Arial" w:hAnsi="Arial" w:cs="Arial"/>
          <w:sz w:val="24"/>
          <w:szCs w:val="24"/>
          <w:lang w:val="de-AT"/>
        </w:rPr>
        <w:t xml:space="preserve"> </w:t>
      </w:r>
    </w:p>
    <w:p>
      <w:pPr>
        <w:pStyle w:val="Listenabsatz"/>
        <w:numPr>
          <w:ilvl w:val="0"/>
          <w:numId w:val="19"/>
        </w:numPr>
        <w:spacing w:before="62" w:line="256" w:lineRule="exact"/>
        <w:ind w:left="567"/>
        <w:rPr>
          <w:rFonts w:ascii="Arial" w:hAnsi="Arial" w:cs="Arial"/>
          <w:color w:val="010302"/>
          <w:sz w:val="24"/>
          <w:szCs w:val="24"/>
          <w:lang w:val="de-AT"/>
        </w:rPr>
      </w:pPr>
      <w:r>
        <w:rPr>
          <w:rFonts w:ascii="Arial" w:hAnsi="Arial" w:cs="Arial"/>
          <w:color w:val="000000"/>
          <w:sz w:val="24"/>
          <w:szCs w:val="24"/>
          <w:lang w:val="de-DE"/>
        </w:rPr>
        <w:t>Einhaltung der „30-Tage-</w:t>
      </w:r>
      <w:r>
        <w:rPr>
          <w:rFonts w:ascii="Arial" w:hAnsi="Arial" w:cs="Arial"/>
          <w:color w:val="000000"/>
          <w:spacing w:val="-1"/>
          <w:sz w:val="24"/>
          <w:szCs w:val="24"/>
          <w:lang w:val="de-DE"/>
        </w:rPr>
        <w:t>Regelung“ (Einbringen von Tieren) beachten</w:t>
      </w:r>
      <w:r>
        <w:rPr>
          <w:rFonts w:ascii="Arial" w:hAnsi="Arial" w:cs="Arial"/>
          <w:sz w:val="24"/>
          <w:szCs w:val="24"/>
          <w:lang w:val="de-AT"/>
        </w:rPr>
        <w:t xml:space="preserve"> </w:t>
      </w:r>
    </w:p>
    <w:p>
      <w:pPr>
        <w:pStyle w:val="Listenabsatz"/>
        <w:numPr>
          <w:ilvl w:val="0"/>
          <w:numId w:val="19"/>
        </w:numPr>
        <w:spacing w:before="65"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Schlachttermin bestätigen lassen</w:t>
      </w:r>
      <w:r>
        <w:rPr>
          <w:rFonts w:ascii="Arial" w:hAnsi="Arial" w:cs="Arial"/>
          <w:sz w:val="24"/>
          <w:szCs w:val="24"/>
          <w:lang w:val="de-AT"/>
        </w:rPr>
        <w:t xml:space="preserve"> </w:t>
      </w:r>
    </w:p>
    <w:p>
      <w:pPr>
        <w:pStyle w:val="Listenabsatz"/>
        <w:numPr>
          <w:ilvl w:val="0"/>
          <w:numId w:val="19"/>
        </w:numPr>
        <w:spacing w:before="62" w:after="73" w:line="256" w:lineRule="exact"/>
        <w:ind w:left="567"/>
        <w:rPr>
          <w:rFonts w:ascii="Arial" w:hAnsi="Arial" w:cs="Arial"/>
          <w:color w:val="000000" w:themeColor="text1"/>
          <w:sz w:val="24"/>
          <w:szCs w:val="24"/>
          <w:lang w:val="de-DE"/>
        </w:rPr>
      </w:pPr>
      <w:r>
        <w:rPr>
          <w:rFonts w:ascii="Arial" w:hAnsi="Arial" w:cs="Arial"/>
          <w:color w:val="000000"/>
          <w:spacing w:val="-1"/>
          <w:sz w:val="24"/>
          <w:szCs w:val="24"/>
          <w:lang w:val="de-DE"/>
        </w:rPr>
        <w:t>24h vor Verbringen klinische Untersuchung veranlassen</w:t>
      </w:r>
      <w:r>
        <w:rPr>
          <w:rFonts w:ascii="Arial" w:hAnsi="Arial" w:cs="Arial"/>
          <w:sz w:val="24"/>
          <w:szCs w:val="24"/>
          <w:lang w:val="de-AT"/>
        </w:rPr>
        <w:t xml:space="preserve"> </w:t>
      </w:r>
    </w:p>
    <w:p>
      <w:pPr>
        <w:pStyle w:val="Listenabsatz"/>
        <w:spacing w:before="62" w:after="73" w:line="256" w:lineRule="exact"/>
        <w:ind w:left="567"/>
        <w:rPr>
          <w:rFonts w:ascii="Arial" w:hAnsi="Arial" w:cs="Arial"/>
          <w:color w:val="000000" w:themeColor="text1"/>
          <w:sz w:val="24"/>
          <w:szCs w:val="24"/>
          <w:lang w:val="de-DE"/>
        </w:rPr>
      </w:pPr>
    </w:p>
    <w:p>
      <w:pPr>
        <w:spacing w:line="256" w:lineRule="exact"/>
        <w:ind w:left="567"/>
        <w:rPr>
          <w:rFonts w:ascii="Arial" w:hAnsi="Arial" w:cs="Arial"/>
          <w:sz w:val="24"/>
          <w:szCs w:val="24"/>
          <w:lang w:val="de-AT"/>
        </w:rPr>
      </w:pPr>
      <w:r>
        <w:rPr>
          <w:rFonts w:ascii="Arial" w:hAnsi="Arial" w:cs="Arial"/>
          <w:b/>
          <w:bCs/>
          <w:color w:val="000000"/>
          <w:spacing w:val="-1"/>
          <w:sz w:val="24"/>
          <w:szCs w:val="24"/>
          <w:lang w:val="de-DE"/>
        </w:rPr>
        <w:t>Pflichten aTA-TGG am Herkunftsbetrieb:</w:t>
      </w:r>
      <w:r>
        <w:rPr>
          <w:rFonts w:ascii="Arial" w:hAnsi="Arial" w:cs="Arial"/>
          <w:sz w:val="24"/>
          <w:szCs w:val="24"/>
          <w:lang w:val="de-AT"/>
        </w:rPr>
        <w:t xml:space="preserve"> </w:t>
      </w:r>
    </w:p>
    <w:p>
      <w:pPr>
        <w:pStyle w:val="Listenabsatz"/>
        <w:numPr>
          <w:ilvl w:val="0"/>
          <w:numId w:val="20"/>
        </w:numPr>
        <w:spacing w:before="63"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Biosicherheitskontrollen am Herkunftsbetrieb durchführen</w:t>
      </w:r>
      <w:r>
        <w:rPr>
          <w:rFonts w:ascii="Arial" w:hAnsi="Arial" w:cs="Arial"/>
          <w:sz w:val="24"/>
          <w:szCs w:val="24"/>
          <w:lang w:val="de-AT"/>
        </w:rPr>
        <w:t xml:space="preserve"> </w:t>
      </w:r>
    </w:p>
    <w:p>
      <w:pPr>
        <w:pStyle w:val="Listenabsatz"/>
        <w:numPr>
          <w:ilvl w:val="0"/>
          <w:numId w:val="20"/>
        </w:numPr>
        <w:spacing w:before="66"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Untersuchung der verendeten Tiere kontrollieren</w:t>
      </w:r>
      <w:r>
        <w:rPr>
          <w:rFonts w:ascii="Arial" w:hAnsi="Arial" w:cs="Arial"/>
          <w:sz w:val="24"/>
          <w:szCs w:val="24"/>
          <w:lang w:val="de-AT"/>
        </w:rPr>
        <w:t xml:space="preserve"> </w:t>
      </w:r>
    </w:p>
    <w:p>
      <w:pPr>
        <w:pStyle w:val="Listenabsatz"/>
        <w:numPr>
          <w:ilvl w:val="0"/>
          <w:numId w:val="20"/>
        </w:numPr>
        <w:spacing w:before="62" w:line="256" w:lineRule="exact"/>
        <w:ind w:left="567"/>
        <w:rPr>
          <w:rFonts w:ascii="Arial" w:hAnsi="Arial" w:cs="Arial"/>
          <w:color w:val="010302"/>
          <w:sz w:val="24"/>
          <w:szCs w:val="24"/>
          <w:lang w:val="de-AT"/>
        </w:rPr>
      </w:pPr>
      <w:r>
        <w:rPr>
          <w:rFonts w:ascii="Arial" w:hAnsi="Arial" w:cs="Arial"/>
          <w:color w:val="000000"/>
          <w:spacing w:val="-2"/>
          <w:sz w:val="24"/>
          <w:szCs w:val="24"/>
          <w:lang w:val="de-DE"/>
        </w:rPr>
        <w:t>ggf. Blutproben ziehen</w:t>
      </w:r>
      <w:r>
        <w:rPr>
          <w:rFonts w:ascii="Arial" w:hAnsi="Arial" w:cs="Arial"/>
          <w:sz w:val="24"/>
          <w:szCs w:val="24"/>
          <w:lang w:val="de-AT"/>
        </w:rPr>
        <w:t xml:space="preserve"> </w:t>
      </w:r>
    </w:p>
    <w:p>
      <w:pPr>
        <w:pStyle w:val="Listenabsatz"/>
        <w:numPr>
          <w:ilvl w:val="0"/>
          <w:numId w:val="20"/>
        </w:numPr>
        <w:spacing w:before="62"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Bestätigung des Schlachttermins prüfen</w:t>
      </w:r>
      <w:r>
        <w:rPr>
          <w:rFonts w:ascii="Arial" w:hAnsi="Arial" w:cs="Arial"/>
          <w:sz w:val="24"/>
          <w:szCs w:val="24"/>
          <w:lang w:val="de-AT"/>
        </w:rPr>
        <w:t xml:space="preserve"> </w:t>
      </w:r>
    </w:p>
    <w:p>
      <w:pPr>
        <w:pStyle w:val="Listenabsatz"/>
        <w:numPr>
          <w:ilvl w:val="0"/>
          <w:numId w:val="20"/>
        </w:numPr>
        <w:spacing w:before="62"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aTA am Schlachtbetrieb oder ATA über geplante Verbringung unterrichten</w:t>
      </w:r>
      <w:r>
        <w:rPr>
          <w:rFonts w:ascii="Arial" w:hAnsi="Arial" w:cs="Arial"/>
          <w:sz w:val="24"/>
          <w:szCs w:val="24"/>
          <w:lang w:val="de-AT"/>
        </w:rPr>
        <w:t xml:space="preserve"> </w:t>
      </w:r>
    </w:p>
    <w:p>
      <w:pPr>
        <w:pStyle w:val="Listenabsatz"/>
        <w:numPr>
          <w:ilvl w:val="0"/>
          <w:numId w:val="20"/>
        </w:numPr>
        <w:spacing w:before="63"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24h vor Verbringen klinische Untersuchung durchführen</w:t>
      </w:r>
      <w:r>
        <w:rPr>
          <w:rFonts w:ascii="Arial" w:hAnsi="Arial" w:cs="Arial"/>
          <w:sz w:val="24"/>
          <w:szCs w:val="24"/>
          <w:lang w:val="de-AT"/>
        </w:rPr>
        <w:t xml:space="preserve"> </w:t>
      </w:r>
    </w:p>
    <w:p>
      <w:pPr>
        <w:pStyle w:val="Listenabsatz"/>
        <w:numPr>
          <w:ilvl w:val="0"/>
          <w:numId w:val="20"/>
        </w:numPr>
        <w:spacing w:before="65"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wenn ermächtigt, Beförderungsroute genehmigen</w:t>
      </w:r>
      <w:r>
        <w:rPr>
          <w:rFonts w:ascii="Arial" w:hAnsi="Arial" w:cs="Arial"/>
          <w:sz w:val="24"/>
          <w:szCs w:val="24"/>
          <w:lang w:val="de-AT"/>
        </w:rPr>
        <w:t xml:space="preserve"> </w:t>
      </w:r>
    </w:p>
    <w:p>
      <w:pPr>
        <w:spacing w:before="65" w:line="256" w:lineRule="exact"/>
        <w:rPr>
          <w:rFonts w:ascii="Arial" w:hAnsi="Arial" w:cs="Arial"/>
          <w:color w:val="010302"/>
          <w:sz w:val="24"/>
          <w:szCs w:val="24"/>
          <w:lang w:val="de-AT"/>
        </w:rPr>
      </w:pPr>
    </w:p>
    <w:p>
      <w:pPr>
        <w:spacing w:line="256" w:lineRule="exact"/>
        <w:ind w:left="567"/>
        <w:rPr>
          <w:rFonts w:ascii="Arial" w:hAnsi="Arial" w:cs="Arial"/>
          <w:b/>
          <w:bCs/>
          <w:color w:val="000000"/>
          <w:sz w:val="24"/>
          <w:szCs w:val="24"/>
          <w:lang w:val="de-DE"/>
        </w:rPr>
      </w:pPr>
      <w:r>
        <w:rPr>
          <w:rFonts w:ascii="Arial" w:hAnsi="Arial" w:cs="Arial"/>
          <w:b/>
          <w:bCs/>
          <w:color w:val="000000"/>
          <w:sz w:val="24"/>
          <w:szCs w:val="24"/>
          <w:lang w:val="de-DE"/>
        </w:rPr>
        <w:t xml:space="preserve">Pflichten aTA am Schlachtbetrieb:  </w:t>
      </w:r>
    </w:p>
    <w:p>
      <w:pPr>
        <w:pStyle w:val="Listenabsatz"/>
        <w:numPr>
          <w:ilvl w:val="0"/>
          <w:numId w:val="33"/>
        </w:numPr>
        <w:spacing w:before="63" w:line="256" w:lineRule="exact"/>
        <w:rPr>
          <w:rFonts w:ascii="Arial" w:hAnsi="Arial" w:cs="Arial"/>
          <w:color w:val="000000"/>
          <w:spacing w:val="-1"/>
          <w:sz w:val="24"/>
          <w:szCs w:val="24"/>
          <w:lang w:val="de-DE"/>
        </w:rPr>
      </w:pPr>
      <w:r>
        <w:rPr>
          <w:rFonts w:ascii="Arial" w:hAnsi="Arial" w:cs="Arial"/>
          <w:color w:val="000000"/>
          <w:spacing w:val="-1"/>
          <w:sz w:val="24"/>
          <w:szCs w:val="24"/>
          <w:lang w:val="de-DE"/>
        </w:rPr>
        <w:t xml:space="preserve">Eintreffen der Tiere am Schlachthofbetrieb an aTA-TGG am Herkunftsbetrieb oder ATA bestätigen   </w:t>
      </w:r>
    </w:p>
    <w:p>
      <w:pPr>
        <w:pStyle w:val="Listenabsatz"/>
        <w:numPr>
          <w:ilvl w:val="0"/>
          <w:numId w:val="25"/>
        </w:numPr>
        <w:spacing w:line="256" w:lineRule="exact"/>
        <w:ind w:left="567"/>
        <w:rPr>
          <w:rFonts w:ascii="Arial" w:hAnsi="Arial" w:cs="Arial"/>
          <w:bCs/>
          <w:color w:val="000000"/>
          <w:sz w:val="24"/>
          <w:szCs w:val="24"/>
          <w:lang w:val="de-DE"/>
        </w:rPr>
      </w:pPr>
      <w:r>
        <w:rPr>
          <w:rFonts w:ascii="Arial" w:hAnsi="Arial" w:cs="Arial"/>
          <w:bCs/>
          <w:color w:val="000000"/>
          <w:sz w:val="24"/>
          <w:szCs w:val="24"/>
          <w:lang w:val="de-DE"/>
        </w:rPr>
        <w:t>VVS/Lieferschein überprüfen</w:t>
      </w:r>
    </w:p>
    <w:p>
      <w:pPr>
        <w:pStyle w:val="Listenabsatz"/>
        <w:numPr>
          <w:ilvl w:val="0"/>
          <w:numId w:val="25"/>
        </w:numPr>
        <w:spacing w:line="256" w:lineRule="exact"/>
        <w:ind w:left="567"/>
        <w:rPr>
          <w:rFonts w:ascii="Arial" w:hAnsi="Arial" w:cs="Arial"/>
          <w:bCs/>
          <w:color w:val="000000"/>
          <w:sz w:val="24"/>
          <w:szCs w:val="24"/>
          <w:lang w:val="de-DE"/>
        </w:rPr>
      </w:pPr>
      <w:r>
        <w:rPr>
          <w:rFonts w:ascii="Arial" w:hAnsi="Arial" w:cs="Arial"/>
          <w:bCs/>
          <w:color w:val="000000"/>
          <w:sz w:val="24"/>
          <w:szCs w:val="24"/>
          <w:lang w:val="de-DE"/>
        </w:rPr>
        <w:t xml:space="preserve">Verbringungserlaubnis überprüfen </w:t>
      </w:r>
    </w:p>
    <w:p>
      <w:pPr>
        <w:pStyle w:val="Listenabsatz"/>
        <w:numPr>
          <w:ilvl w:val="0"/>
          <w:numId w:val="25"/>
        </w:numPr>
        <w:spacing w:line="256" w:lineRule="exact"/>
        <w:ind w:left="567"/>
        <w:rPr>
          <w:rFonts w:ascii="Arial" w:hAnsi="Arial" w:cs="Arial"/>
          <w:bCs/>
          <w:color w:val="000000"/>
          <w:sz w:val="24"/>
          <w:szCs w:val="24"/>
          <w:lang w:val="de-DE"/>
        </w:rPr>
      </w:pPr>
      <w:r>
        <w:rPr>
          <w:rFonts w:ascii="Arial" w:hAnsi="Arial" w:cs="Arial"/>
          <w:bCs/>
          <w:color w:val="000000"/>
          <w:sz w:val="24"/>
          <w:szCs w:val="24"/>
          <w:lang w:val="de-DE"/>
        </w:rPr>
        <w:t xml:space="preserve">genehmigte Beförderungsroute überprüfen </w:t>
      </w:r>
    </w:p>
    <w:p>
      <w:pPr>
        <w:pStyle w:val="Listenabsatz"/>
        <w:numPr>
          <w:ilvl w:val="0"/>
          <w:numId w:val="25"/>
        </w:numPr>
        <w:spacing w:line="256" w:lineRule="exact"/>
        <w:ind w:left="567"/>
        <w:rPr>
          <w:rFonts w:ascii="Arial" w:hAnsi="Arial" w:cs="Arial"/>
          <w:bCs/>
          <w:color w:val="000000"/>
          <w:sz w:val="24"/>
          <w:szCs w:val="24"/>
          <w:lang w:val="de-DE"/>
        </w:rPr>
      </w:pPr>
      <w:r>
        <w:rPr>
          <w:rFonts w:ascii="Arial" w:hAnsi="Arial" w:cs="Arial"/>
          <w:bCs/>
          <w:color w:val="000000"/>
          <w:sz w:val="24"/>
          <w:szCs w:val="24"/>
          <w:lang w:val="de-DE"/>
        </w:rPr>
        <w:t xml:space="preserve">Reinigung/Desinfektion des Transporters nach dem Abladen kontrollieren  </w:t>
      </w:r>
    </w:p>
    <w:p>
      <w:pPr>
        <w:spacing w:after="72"/>
        <w:ind w:left="567"/>
        <w:rPr>
          <w:rFonts w:ascii="Arial" w:hAnsi="Arial" w:cs="Arial"/>
          <w:color w:val="000000" w:themeColor="text1"/>
          <w:sz w:val="24"/>
          <w:szCs w:val="24"/>
          <w:lang w:val="de-DE"/>
        </w:rPr>
      </w:pPr>
    </w:p>
    <w:p>
      <w:pPr>
        <w:spacing w:line="256" w:lineRule="exact"/>
        <w:ind w:left="567"/>
        <w:rPr>
          <w:rFonts w:ascii="Arial" w:hAnsi="Arial" w:cs="Arial"/>
          <w:sz w:val="24"/>
          <w:szCs w:val="24"/>
          <w:lang w:val="de-AT"/>
        </w:rPr>
      </w:pPr>
      <w:r>
        <w:rPr>
          <w:rFonts w:ascii="Arial" w:hAnsi="Arial" w:cs="Arial"/>
          <w:b/>
          <w:bCs/>
          <w:color w:val="000000"/>
          <w:spacing w:val="-1"/>
          <w:sz w:val="24"/>
          <w:szCs w:val="24"/>
          <w:lang w:val="de-DE"/>
        </w:rPr>
        <w:t>Pflichten Schlachthofbetreiber und Schlachthofbetreiberinnen:</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Schlachttermin schriftlich im Vorhinein bestätigen</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sz w:val="24"/>
          <w:szCs w:val="24"/>
          <w:lang w:val="de-AT"/>
        </w:rPr>
      </w:pPr>
      <w:r>
        <w:rPr>
          <w:rFonts w:ascii="Arial" w:hAnsi="Arial" w:cs="Arial"/>
          <w:color w:val="000000"/>
          <w:spacing w:val="-1"/>
          <w:sz w:val="24"/>
          <w:szCs w:val="24"/>
          <w:lang w:val="de-DE"/>
        </w:rPr>
        <w:t>Getrennte Aufstallung nach Seuchengebieten sicherstellen - räumlich oder zeitlich getrennt und</w:t>
      </w:r>
      <w:r>
        <w:rPr>
          <w:rFonts w:ascii="Arial" w:hAnsi="Arial" w:cs="Arial"/>
          <w:sz w:val="24"/>
          <w:szCs w:val="24"/>
          <w:lang w:val="de-DE"/>
        </w:rPr>
        <w:t xml:space="preserve">, </w:t>
      </w:r>
      <w:r>
        <w:rPr>
          <w:rFonts w:ascii="Arial" w:hAnsi="Arial" w:cs="Arial"/>
          <w:color w:val="000000"/>
          <w:spacing w:val="-1"/>
          <w:sz w:val="24"/>
          <w:szCs w:val="24"/>
          <w:lang w:val="de-DE"/>
        </w:rPr>
        <w:t>wenn notwendig, getrenntes Personal</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color w:val="000000" w:themeColor="text1"/>
          <w:sz w:val="24"/>
          <w:szCs w:val="24"/>
          <w:lang w:val="de-DE"/>
        </w:rPr>
      </w:pPr>
      <w:r>
        <w:rPr>
          <w:rFonts w:ascii="Arial" w:hAnsi="Arial" w:cs="Arial"/>
          <w:color w:val="000000"/>
          <w:spacing w:val="-1"/>
          <w:sz w:val="24"/>
          <w:szCs w:val="24"/>
          <w:lang w:val="de-DE"/>
        </w:rPr>
        <w:t>Getrennte Schlachtung nach Seuchengebieten sicherstellen</w:t>
      </w:r>
      <w:r>
        <w:rPr>
          <w:rFonts w:ascii="Arial" w:hAnsi="Arial" w:cs="Arial"/>
          <w:sz w:val="24"/>
          <w:szCs w:val="24"/>
          <w:lang w:val="de-AT"/>
        </w:rPr>
        <w:t xml:space="preserve"> - </w:t>
      </w:r>
      <w:r>
        <w:rPr>
          <w:rFonts w:ascii="Arial" w:hAnsi="Arial" w:cs="Arial"/>
          <w:color w:val="000000"/>
          <w:spacing w:val="-1"/>
          <w:sz w:val="24"/>
          <w:szCs w:val="24"/>
          <w:lang w:val="de-DE"/>
        </w:rPr>
        <w:t>Schlachtung von Tieren aus Seuchengebiet am Ende des Tages</w:t>
      </w:r>
      <w:r>
        <w:rPr>
          <w:rFonts w:ascii="Arial" w:hAnsi="Arial" w:cs="Arial"/>
          <w:sz w:val="24"/>
          <w:szCs w:val="24"/>
          <w:lang w:val="de-AT"/>
        </w:rPr>
        <w:t xml:space="preserve"> </w:t>
      </w:r>
      <w:r>
        <w:rPr>
          <w:rFonts w:ascii="Arial" w:hAnsi="Arial" w:cs="Arial"/>
          <w:color w:val="000000"/>
          <w:spacing w:val="-1"/>
          <w:sz w:val="24"/>
          <w:szCs w:val="24"/>
          <w:lang w:val="de-DE"/>
        </w:rPr>
        <w:t>oder gesonderte Schlachttage</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color w:val="000000" w:themeColor="text1"/>
          <w:sz w:val="24"/>
          <w:szCs w:val="24"/>
          <w:lang w:val="de-DE"/>
        </w:rPr>
      </w:pPr>
      <w:r>
        <w:rPr>
          <w:rFonts w:ascii="Arial" w:hAnsi="Arial" w:cs="Arial"/>
          <w:color w:val="000000"/>
          <w:spacing w:val="-1"/>
          <w:sz w:val="24"/>
          <w:szCs w:val="24"/>
          <w:lang w:val="de-DE"/>
        </w:rPr>
        <w:t>Reinigungs- und Desinfektionsmöglichkeit für Lebendtiertransporter zur Verfügung</w:t>
      </w:r>
      <w:r>
        <w:rPr>
          <w:rFonts w:ascii="Arial" w:hAnsi="Arial" w:cs="Arial"/>
          <w:sz w:val="24"/>
          <w:szCs w:val="24"/>
          <w:lang w:val="de-AT"/>
        </w:rPr>
        <w:t xml:space="preserve"> </w:t>
      </w:r>
      <w:r>
        <w:rPr>
          <w:rFonts w:ascii="Arial" w:hAnsi="Arial" w:cs="Arial"/>
          <w:color w:val="000000"/>
          <w:spacing w:val="-4"/>
          <w:sz w:val="24"/>
          <w:szCs w:val="24"/>
          <w:lang w:val="de-DE"/>
        </w:rPr>
        <w:t>stellen</w:t>
      </w:r>
      <w:r>
        <w:rPr>
          <w:rFonts w:ascii="Arial" w:hAnsi="Arial" w:cs="Arial"/>
          <w:sz w:val="24"/>
          <w:szCs w:val="24"/>
          <w:lang w:val="de-AT"/>
        </w:rPr>
        <w:t xml:space="preserve"> </w:t>
      </w:r>
    </w:p>
    <w:p>
      <w:pPr>
        <w:spacing w:line="256" w:lineRule="exact"/>
        <w:ind w:left="567"/>
        <w:rPr>
          <w:rFonts w:ascii="Arial" w:hAnsi="Arial" w:cs="Arial"/>
          <w:b/>
          <w:bCs/>
          <w:color w:val="000000"/>
          <w:spacing w:val="-1"/>
          <w:sz w:val="24"/>
          <w:szCs w:val="24"/>
          <w:lang w:val="de-DE"/>
        </w:rPr>
      </w:pPr>
    </w:p>
    <w:p>
      <w:pPr>
        <w:spacing w:line="256" w:lineRule="exact"/>
        <w:ind w:left="567"/>
        <w:rPr>
          <w:rFonts w:ascii="Arial" w:hAnsi="Arial" w:cs="Arial"/>
          <w:sz w:val="24"/>
          <w:szCs w:val="24"/>
          <w:lang w:val="de-AT"/>
        </w:rPr>
      </w:pPr>
      <w:r>
        <w:rPr>
          <w:rFonts w:ascii="Arial" w:hAnsi="Arial" w:cs="Arial"/>
          <w:b/>
          <w:bCs/>
          <w:color w:val="000000"/>
          <w:spacing w:val="-1"/>
          <w:sz w:val="24"/>
          <w:szCs w:val="24"/>
          <w:lang w:val="de-DE"/>
        </w:rPr>
        <w:t>Pflichten Transporteure und Transporteurinnen:</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Transport ohne Zwischenstopp (kein Zuladen erlaubt) durchführen</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color w:val="000000" w:themeColor="text1"/>
          <w:sz w:val="24"/>
          <w:szCs w:val="24"/>
          <w:lang w:val="de-DE"/>
        </w:rPr>
      </w:pPr>
      <w:r>
        <w:rPr>
          <w:rFonts w:ascii="Arial" w:hAnsi="Arial" w:cs="Arial"/>
          <w:color w:val="000000"/>
          <w:spacing w:val="-1"/>
          <w:sz w:val="24"/>
          <w:szCs w:val="24"/>
          <w:lang w:val="de-DE"/>
        </w:rPr>
        <w:t>Genehmigung der Beförderungsroute einholen (Hauptverkehrsachsen nutzen)</w:t>
      </w:r>
      <w:r>
        <w:rPr>
          <w:rFonts w:ascii="Arial" w:hAnsi="Arial" w:cs="Arial"/>
          <w:sz w:val="24"/>
          <w:szCs w:val="24"/>
          <w:lang w:val="de-AT"/>
        </w:rPr>
        <w:t xml:space="preserve"> </w:t>
      </w:r>
    </w:p>
    <w:p>
      <w:pPr>
        <w:pStyle w:val="Listenabsatz"/>
        <w:numPr>
          <w:ilvl w:val="0"/>
          <w:numId w:val="25"/>
        </w:numPr>
        <w:spacing w:before="45" w:line="256" w:lineRule="exact"/>
        <w:ind w:left="567"/>
        <w:rPr>
          <w:rFonts w:ascii="Arial" w:hAnsi="Arial" w:cs="Arial"/>
          <w:color w:val="010302"/>
          <w:sz w:val="24"/>
          <w:szCs w:val="24"/>
          <w:lang w:val="de-AT"/>
        </w:rPr>
      </w:pPr>
      <w:r>
        <w:rPr>
          <w:rFonts w:ascii="Arial" w:hAnsi="Arial" w:cs="Arial"/>
          <w:color w:val="000000"/>
          <w:spacing w:val="-1"/>
          <w:sz w:val="24"/>
          <w:szCs w:val="24"/>
          <w:lang w:val="de-DE"/>
        </w:rPr>
        <w:t>Transportfahrzeug am Schlachthof reinigen und desinfizieren und danach dokumen</w:t>
      </w:r>
      <w:r>
        <w:rPr>
          <w:rFonts w:ascii="Arial" w:hAnsi="Arial" w:cs="Arial"/>
          <w:color w:val="000000"/>
          <w:spacing w:val="-4"/>
          <w:sz w:val="24"/>
          <w:szCs w:val="24"/>
          <w:lang w:val="de-DE"/>
        </w:rPr>
        <w:t>tieren</w:t>
      </w:r>
      <w:r>
        <w:rPr>
          <w:rFonts w:ascii="Arial" w:hAnsi="Arial" w:cs="Arial"/>
          <w:sz w:val="24"/>
          <w:szCs w:val="24"/>
          <w:lang w:val="de-AT"/>
        </w:rPr>
        <w:t xml:space="preserve"> </w:t>
      </w:r>
    </w:p>
    <w:sectPr>
      <w:type w:val="continuous"/>
      <w:pgSz w:w="11906" w:h="16838"/>
      <w:pgMar w:top="343" w:right="500" w:bottom="27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874876"/>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de-DE"/>
          </w:rPr>
          <w:t>7</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rFonts w:ascii="Arial" w:hAnsi="Arial" w:cs="Arial"/>
        <w:lang w:val="de-AT"/>
      </w:rPr>
    </w:pPr>
    <w:r>
      <w:rPr>
        <w:rFonts w:ascii="Arial" w:hAnsi="Arial" w:cs="Arial"/>
        <w:lang w:val="de-AT"/>
      </w:rPr>
      <w:t>Beilage 5 zu LF5-TSG-1/209-2024                                                                                    Version 6.5.2025</w:t>
    </w:r>
  </w:p>
  <w:p>
    <w:pPr>
      <w:pStyle w:val="Kopfzeile"/>
      <w:rPr>
        <w:lang w:val="de-AT"/>
      </w:rPr>
    </w:pPr>
  </w:p>
  <w:p>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352E"/>
    <w:multiLevelType w:val="hybridMultilevel"/>
    <w:tmpl w:val="C4F0D4CA"/>
    <w:lvl w:ilvl="0" w:tplc="E3E2F5B4">
      <w:numFmt w:val="bullet"/>
      <w:lvlText w:val="•"/>
      <w:lvlJc w:val="left"/>
      <w:pPr>
        <w:ind w:left="927" w:hanging="360"/>
      </w:pPr>
      <w:rPr>
        <w:rFonts w:ascii="Arial" w:eastAsiaTheme="minorHAnsi" w:hAnsi="Arial" w:cs="Aria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1" w15:restartNumberingAfterBreak="0">
    <w:nsid w:val="053566ED"/>
    <w:multiLevelType w:val="hybridMultilevel"/>
    <w:tmpl w:val="8B281386"/>
    <w:lvl w:ilvl="0" w:tplc="E3E2F5B4">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593" w:hanging="360"/>
      </w:pPr>
      <w:rPr>
        <w:rFonts w:ascii="Courier New" w:hAnsi="Courier New" w:cs="Courier New" w:hint="default"/>
      </w:rPr>
    </w:lvl>
    <w:lvl w:ilvl="2" w:tplc="0C070005" w:tentative="1">
      <w:start w:val="1"/>
      <w:numFmt w:val="bullet"/>
      <w:lvlText w:val=""/>
      <w:lvlJc w:val="left"/>
      <w:pPr>
        <w:ind w:left="2313" w:hanging="360"/>
      </w:pPr>
      <w:rPr>
        <w:rFonts w:ascii="Wingdings" w:hAnsi="Wingdings" w:hint="default"/>
      </w:rPr>
    </w:lvl>
    <w:lvl w:ilvl="3" w:tplc="0C070001" w:tentative="1">
      <w:start w:val="1"/>
      <w:numFmt w:val="bullet"/>
      <w:lvlText w:val=""/>
      <w:lvlJc w:val="left"/>
      <w:pPr>
        <w:ind w:left="3033" w:hanging="360"/>
      </w:pPr>
      <w:rPr>
        <w:rFonts w:ascii="Symbol" w:hAnsi="Symbol" w:hint="default"/>
      </w:rPr>
    </w:lvl>
    <w:lvl w:ilvl="4" w:tplc="0C070003" w:tentative="1">
      <w:start w:val="1"/>
      <w:numFmt w:val="bullet"/>
      <w:lvlText w:val="o"/>
      <w:lvlJc w:val="left"/>
      <w:pPr>
        <w:ind w:left="3753" w:hanging="360"/>
      </w:pPr>
      <w:rPr>
        <w:rFonts w:ascii="Courier New" w:hAnsi="Courier New" w:cs="Courier New" w:hint="default"/>
      </w:rPr>
    </w:lvl>
    <w:lvl w:ilvl="5" w:tplc="0C070005" w:tentative="1">
      <w:start w:val="1"/>
      <w:numFmt w:val="bullet"/>
      <w:lvlText w:val=""/>
      <w:lvlJc w:val="left"/>
      <w:pPr>
        <w:ind w:left="4473" w:hanging="360"/>
      </w:pPr>
      <w:rPr>
        <w:rFonts w:ascii="Wingdings" w:hAnsi="Wingdings" w:hint="default"/>
      </w:rPr>
    </w:lvl>
    <w:lvl w:ilvl="6" w:tplc="0C070001" w:tentative="1">
      <w:start w:val="1"/>
      <w:numFmt w:val="bullet"/>
      <w:lvlText w:val=""/>
      <w:lvlJc w:val="left"/>
      <w:pPr>
        <w:ind w:left="5193" w:hanging="360"/>
      </w:pPr>
      <w:rPr>
        <w:rFonts w:ascii="Symbol" w:hAnsi="Symbol" w:hint="default"/>
      </w:rPr>
    </w:lvl>
    <w:lvl w:ilvl="7" w:tplc="0C070003" w:tentative="1">
      <w:start w:val="1"/>
      <w:numFmt w:val="bullet"/>
      <w:lvlText w:val="o"/>
      <w:lvlJc w:val="left"/>
      <w:pPr>
        <w:ind w:left="5913" w:hanging="360"/>
      </w:pPr>
      <w:rPr>
        <w:rFonts w:ascii="Courier New" w:hAnsi="Courier New" w:cs="Courier New" w:hint="default"/>
      </w:rPr>
    </w:lvl>
    <w:lvl w:ilvl="8" w:tplc="0C070005" w:tentative="1">
      <w:start w:val="1"/>
      <w:numFmt w:val="bullet"/>
      <w:lvlText w:val=""/>
      <w:lvlJc w:val="left"/>
      <w:pPr>
        <w:ind w:left="6633" w:hanging="360"/>
      </w:pPr>
      <w:rPr>
        <w:rFonts w:ascii="Wingdings" w:hAnsi="Wingdings" w:hint="default"/>
      </w:rPr>
    </w:lvl>
  </w:abstractNum>
  <w:abstractNum w:abstractNumId="2" w15:restartNumberingAfterBreak="0">
    <w:nsid w:val="07B550BB"/>
    <w:multiLevelType w:val="multilevel"/>
    <w:tmpl w:val="23A49D7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6B2D12"/>
    <w:multiLevelType w:val="hybridMultilevel"/>
    <w:tmpl w:val="8294014A"/>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208016BC"/>
    <w:multiLevelType w:val="hybridMultilevel"/>
    <w:tmpl w:val="BF62892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3C02ABE"/>
    <w:multiLevelType w:val="hybridMultilevel"/>
    <w:tmpl w:val="E12CF03E"/>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F841F72"/>
    <w:multiLevelType w:val="hybridMultilevel"/>
    <w:tmpl w:val="25F2F994"/>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322E5BF3"/>
    <w:multiLevelType w:val="hybridMultilevel"/>
    <w:tmpl w:val="68980582"/>
    <w:lvl w:ilvl="0" w:tplc="E3E2F5B4">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593" w:hanging="360"/>
      </w:pPr>
      <w:rPr>
        <w:rFonts w:ascii="Courier New" w:hAnsi="Courier New" w:cs="Courier New" w:hint="default"/>
      </w:rPr>
    </w:lvl>
    <w:lvl w:ilvl="2" w:tplc="0C070005" w:tentative="1">
      <w:start w:val="1"/>
      <w:numFmt w:val="bullet"/>
      <w:lvlText w:val=""/>
      <w:lvlJc w:val="left"/>
      <w:pPr>
        <w:ind w:left="2313" w:hanging="360"/>
      </w:pPr>
      <w:rPr>
        <w:rFonts w:ascii="Wingdings" w:hAnsi="Wingdings" w:hint="default"/>
      </w:rPr>
    </w:lvl>
    <w:lvl w:ilvl="3" w:tplc="0C070001" w:tentative="1">
      <w:start w:val="1"/>
      <w:numFmt w:val="bullet"/>
      <w:lvlText w:val=""/>
      <w:lvlJc w:val="left"/>
      <w:pPr>
        <w:ind w:left="3033" w:hanging="360"/>
      </w:pPr>
      <w:rPr>
        <w:rFonts w:ascii="Symbol" w:hAnsi="Symbol" w:hint="default"/>
      </w:rPr>
    </w:lvl>
    <w:lvl w:ilvl="4" w:tplc="0C070003" w:tentative="1">
      <w:start w:val="1"/>
      <w:numFmt w:val="bullet"/>
      <w:lvlText w:val="o"/>
      <w:lvlJc w:val="left"/>
      <w:pPr>
        <w:ind w:left="3753" w:hanging="360"/>
      </w:pPr>
      <w:rPr>
        <w:rFonts w:ascii="Courier New" w:hAnsi="Courier New" w:cs="Courier New" w:hint="default"/>
      </w:rPr>
    </w:lvl>
    <w:lvl w:ilvl="5" w:tplc="0C070005" w:tentative="1">
      <w:start w:val="1"/>
      <w:numFmt w:val="bullet"/>
      <w:lvlText w:val=""/>
      <w:lvlJc w:val="left"/>
      <w:pPr>
        <w:ind w:left="4473" w:hanging="360"/>
      </w:pPr>
      <w:rPr>
        <w:rFonts w:ascii="Wingdings" w:hAnsi="Wingdings" w:hint="default"/>
      </w:rPr>
    </w:lvl>
    <w:lvl w:ilvl="6" w:tplc="0C070001" w:tentative="1">
      <w:start w:val="1"/>
      <w:numFmt w:val="bullet"/>
      <w:lvlText w:val=""/>
      <w:lvlJc w:val="left"/>
      <w:pPr>
        <w:ind w:left="5193" w:hanging="360"/>
      </w:pPr>
      <w:rPr>
        <w:rFonts w:ascii="Symbol" w:hAnsi="Symbol" w:hint="default"/>
      </w:rPr>
    </w:lvl>
    <w:lvl w:ilvl="7" w:tplc="0C070003" w:tentative="1">
      <w:start w:val="1"/>
      <w:numFmt w:val="bullet"/>
      <w:lvlText w:val="o"/>
      <w:lvlJc w:val="left"/>
      <w:pPr>
        <w:ind w:left="5913" w:hanging="360"/>
      </w:pPr>
      <w:rPr>
        <w:rFonts w:ascii="Courier New" w:hAnsi="Courier New" w:cs="Courier New" w:hint="default"/>
      </w:rPr>
    </w:lvl>
    <w:lvl w:ilvl="8" w:tplc="0C070005" w:tentative="1">
      <w:start w:val="1"/>
      <w:numFmt w:val="bullet"/>
      <w:lvlText w:val=""/>
      <w:lvlJc w:val="left"/>
      <w:pPr>
        <w:ind w:left="6633" w:hanging="360"/>
      </w:pPr>
      <w:rPr>
        <w:rFonts w:ascii="Wingdings" w:hAnsi="Wingdings" w:hint="default"/>
      </w:rPr>
    </w:lvl>
  </w:abstractNum>
  <w:abstractNum w:abstractNumId="8" w15:restartNumberingAfterBreak="0">
    <w:nsid w:val="3E730990"/>
    <w:multiLevelType w:val="hybridMultilevel"/>
    <w:tmpl w:val="30C0B074"/>
    <w:lvl w:ilvl="0" w:tplc="0C070003">
      <w:start w:val="1"/>
      <w:numFmt w:val="bullet"/>
      <w:lvlText w:val="o"/>
      <w:lvlJc w:val="left"/>
      <w:pPr>
        <w:ind w:left="1287" w:hanging="360"/>
      </w:pPr>
      <w:rPr>
        <w:rFonts w:ascii="Courier New" w:hAnsi="Courier New" w:cs="Courier New" w:hint="default"/>
      </w:rPr>
    </w:lvl>
    <w:lvl w:ilvl="1" w:tplc="0C070003">
      <w:start w:val="1"/>
      <w:numFmt w:val="bullet"/>
      <w:lvlText w:val="o"/>
      <w:lvlJc w:val="left"/>
      <w:pPr>
        <w:ind w:left="2007" w:hanging="360"/>
      </w:pPr>
      <w:rPr>
        <w:rFonts w:ascii="Courier New" w:hAnsi="Courier New" w:cs="Courier New" w:hint="default"/>
      </w:rPr>
    </w:lvl>
    <w:lvl w:ilvl="2" w:tplc="0C070005">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4E4209B6"/>
    <w:multiLevelType w:val="hybridMultilevel"/>
    <w:tmpl w:val="60283E4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54230115"/>
    <w:multiLevelType w:val="hybridMultilevel"/>
    <w:tmpl w:val="45760BFC"/>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544641E6"/>
    <w:multiLevelType w:val="hybridMultilevel"/>
    <w:tmpl w:val="AACAAC36"/>
    <w:lvl w:ilvl="0" w:tplc="E3E2F5B4">
      <w:numFmt w:val="bullet"/>
      <w:lvlText w:val="•"/>
      <w:lvlJc w:val="left"/>
      <w:pPr>
        <w:ind w:left="1080" w:hanging="360"/>
      </w:pPr>
      <w:rPr>
        <w:rFonts w:ascii="Arial" w:eastAsiaTheme="minorHAnsi" w:hAnsi="Arial" w:cs="Arial" w:hint="default"/>
      </w:rPr>
    </w:lvl>
    <w:lvl w:ilvl="1" w:tplc="0C070003" w:tentative="1">
      <w:start w:val="1"/>
      <w:numFmt w:val="bullet"/>
      <w:lvlText w:val="o"/>
      <w:lvlJc w:val="left"/>
      <w:pPr>
        <w:ind w:left="1593" w:hanging="360"/>
      </w:pPr>
      <w:rPr>
        <w:rFonts w:ascii="Courier New" w:hAnsi="Courier New" w:cs="Courier New" w:hint="default"/>
      </w:rPr>
    </w:lvl>
    <w:lvl w:ilvl="2" w:tplc="0C070005" w:tentative="1">
      <w:start w:val="1"/>
      <w:numFmt w:val="bullet"/>
      <w:lvlText w:val=""/>
      <w:lvlJc w:val="left"/>
      <w:pPr>
        <w:ind w:left="2313" w:hanging="360"/>
      </w:pPr>
      <w:rPr>
        <w:rFonts w:ascii="Wingdings" w:hAnsi="Wingdings" w:hint="default"/>
      </w:rPr>
    </w:lvl>
    <w:lvl w:ilvl="3" w:tplc="0C070001" w:tentative="1">
      <w:start w:val="1"/>
      <w:numFmt w:val="bullet"/>
      <w:lvlText w:val=""/>
      <w:lvlJc w:val="left"/>
      <w:pPr>
        <w:ind w:left="3033" w:hanging="360"/>
      </w:pPr>
      <w:rPr>
        <w:rFonts w:ascii="Symbol" w:hAnsi="Symbol" w:hint="default"/>
      </w:rPr>
    </w:lvl>
    <w:lvl w:ilvl="4" w:tplc="0C070003" w:tentative="1">
      <w:start w:val="1"/>
      <w:numFmt w:val="bullet"/>
      <w:lvlText w:val="o"/>
      <w:lvlJc w:val="left"/>
      <w:pPr>
        <w:ind w:left="3753" w:hanging="360"/>
      </w:pPr>
      <w:rPr>
        <w:rFonts w:ascii="Courier New" w:hAnsi="Courier New" w:cs="Courier New" w:hint="default"/>
      </w:rPr>
    </w:lvl>
    <w:lvl w:ilvl="5" w:tplc="0C070005" w:tentative="1">
      <w:start w:val="1"/>
      <w:numFmt w:val="bullet"/>
      <w:lvlText w:val=""/>
      <w:lvlJc w:val="left"/>
      <w:pPr>
        <w:ind w:left="4473" w:hanging="360"/>
      </w:pPr>
      <w:rPr>
        <w:rFonts w:ascii="Wingdings" w:hAnsi="Wingdings" w:hint="default"/>
      </w:rPr>
    </w:lvl>
    <w:lvl w:ilvl="6" w:tplc="0C070001" w:tentative="1">
      <w:start w:val="1"/>
      <w:numFmt w:val="bullet"/>
      <w:lvlText w:val=""/>
      <w:lvlJc w:val="left"/>
      <w:pPr>
        <w:ind w:left="5193" w:hanging="360"/>
      </w:pPr>
      <w:rPr>
        <w:rFonts w:ascii="Symbol" w:hAnsi="Symbol" w:hint="default"/>
      </w:rPr>
    </w:lvl>
    <w:lvl w:ilvl="7" w:tplc="0C070003" w:tentative="1">
      <w:start w:val="1"/>
      <w:numFmt w:val="bullet"/>
      <w:lvlText w:val="o"/>
      <w:lvlJc w:val="left"/>
      <w:pPr>
        <w:ind w:left="5913" w:hanging="360"/>
      </w:pPr>
      <w:rPr>
        <w:rFonts w:ascii="Courier New" w:hAnsi="Courier New" w:cs="Courier New" w:hint="default"/>
      </w:rPr>
    </w:lvl>
    <w:lvl w:ilvl="8" w:tplc="0C070005" w:tentative="1">
      <w:start w:val="1"/>
      <w:numFmt w:val="bullet"/>
      <w:lvlText w:val=""/>
      <w:lvlJc w:val="left"/>
      <w:pPr>
        <w:ind w:left="6633" w:hanging="360"/>
      </w:pPr>
      <w:rPr>
        <w:rFonts w:ascii="Wingdings" w:hAnsi="Wingdings" w:hint="default"/>
      </w:rPr>
    </w:lvl>
  </w:abstractNum>
  <w:abstractNum w:abstractNumId="12" w15:restartNumberingAfterBreak="0">
    <w:nsid w:val="54B568FA"/>
    <w:multiLevelType w:val="hybridMultilevel"/>
    <w:tmpl w:val="0C6269DA"/>
    <w:lvl w:ilvl="0" w:tplc="E3E2F5B4">
      <w:numFmt w:val="bullet"/>
      <w:lvlText w:val="•"/>
      <w:lvlJc w:val="left"/>
      <w:pPr>
        <w:ind w:left="567"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5B035B03"/>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C99165C"/>
    <w:multiLevelType w:val="hybridMultilevel"/>
    <w:tmpl w:val="DE749B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16A6044"/>
    <w:multiLevelType w:val="hybridMultilevel"/>
    <w:tmpl w:val="B10A839C"/>
    <w:lvl w:ilvl="0" w:tplc="E3E2F5B4">
      <w:numFmt w:val="bullet"/>
      <w:lvlText w:val="•"/>
      <w:lvlJc w:val="left"/>
      <w:pPr>
        <w:ind w:left="927"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76C76A8"/>
    <w:multiLevelType w:val="multilevel"/>
    <w:tmpl w:val="23A49D7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9A2E0D"/>
    <w:multiLevelType w:val="hybridMultilevel"/>
    <w:tmpl w:val="D98E9C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6F056421"/>
    <w:multiLevelType w:val="hybridMultilevel"/>
    <w:tmpl w:val="1A44185A"/>
    <w:lvl w:ilvl="0" w:tplc="0C070001">
      <w:start w:val="1"/>
      <w:numFmt w:val="bullet"/>
      <w:lvlText w:val=""/>
      <w:lvlJc w:val="left"/>
      <w:pPr>
        <w:ind w:left="1647" w:hanging="360"/>
      </w:pPr>
      <w:rPr>
        <w:rFonts w:ascii="Symbol" w:hAnsi="Symbol" w:hint="default"/>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19" w15:restartNumberingAfterBreak="0">
    <w:nsid w:val="7D4C2683"/>
    <w:multiLevelType w:val="hybridMultilevel"/>
    <w:tmpl w:val="4BB8389A"/>
    <w:lvl w:ilvl="0" w:tplc="0C070001">
      <w:start w:val="1"/>
      <w:numFmt w:val="bullet"/>
      <w:lvlText w:val=""/>
      <w:lvlJc w:val="left"/>
      <w:pPr>
        <w:ind w:left="1287" w:hanging="360"/>
      </w:pPr>
      <w:rPr>
        <w:rFonts w:ascii="Symbol" w:hAnsi="Symbol"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0" w15:restartNumberingAfterBreak="0">
    <w:nsid w:val="7DBF4E38"/>
    <w:multiLevelType w:val="hybridMultilevel"/>
    <w:tmpl w:val="0EA4241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8"/>
  </w:num>
  <w:num w:numId="12">
    <w:abstractNumId w:val="9"/>
  </w:num>
  <w:num w:numId="13">
    <w:abstractNumId w:val="6"/>
  </w:num>
  <w:num w:numId="14">
    <w:abstractNumId w:val="5"/>
  </w:num>
  <w:num w:numId="15">
    <w:abstractNumId w:val="4"/>
  </w:num>
  <w:num w:numId="16">
    <w:abstractNumId w:val="19"/>
  </w:num>
  <w:num w:numId="17">
    <w:abstractNumId w:val="13"/>
  </w:num>
  <w:num w:numId="18">
    <w:abstractNumId w:val="13"/>
  </w:num>
  <w:num w:numId="19">
    <w:abstractNumId w:val="17"/>
  </w:num>
  <w:num w:numId="20">
    <w:abstractNumId w:val="20"/>
  </w:num>
  <w:num w:numId="21">
    <w:abstractNumId w:val="3"/>
  </w:num>
  <w:num w:numId="22">
    <w:abstractNumId w:val="14"/>
  </w:num>
  <w:num w:numId="23">
    <w:abstractNumId w:val="10"/>
  </w:num>
  <w:num w:numId="24">
    <w:abstractNumId w:val="0"/>
  </w:num>
  <w:num w:numId="25">
    <w:abstractNumId w:val="15"/>
  </w:num>
  <w:num w:numId="26">
    <w:abstractNumId w:val="7"/>
  </w:num>
  <w:num w:numId="27">
    <w:abstractNumId w:val="11"/>
  </w:num>
  <w:num w:numId="28">
    <w:abstractNumId w:val="1"/>
  </w:num>
  <w:num w:numId="29">
    <w:abstractNumId w:val="8"/>
  </w:num>
  <w:num w:numId="30">
    <w:abstractNumId w:val="13"/>
  </w:num>
  <w:num w:numId="31">
    <w:abstractNumId w:val="13"/>
  </w:num>
  <w:num w:numId="32">
    <w:abstractNumId w:val="13"/>
  </w:num>
  <w:num w:numId="33">
    <w:abstractNumId w:val="12"/>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DE15A-8DB2-40D6-AD86-C8192845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uiPriority w:val="1"/>
    <w:qFormat/>
    <w:pPr>
      <w:numPr>
        <w:numId w:val="3"/>
      </w:numPr>
      <w:outlineLvl w:val="0"/>
    </w:pPr>
    <w:rPr>
      <w:rFonts w:ascii="Arial" w:eastAsia="Arial" w:hAnsi="Arial" w:cs="Arial"/>
      <w:sz w:val="28"/>
      <w:szCs w:val="28"/>
    </w:rPr>
  </w:style>
  <w:style w:type="paragraph" w:styleId="berschrift2">
    <w:name w:val="heading 2"/>
    <w:basedOn w:val="Standard"/>
    <w:uiPriority w:val="1"/>
    <w:qFormat/>
    <w:pPr>
      <w:numPr>
        <w:ilvl w:val="1"/>
        <w:numId w:val="3"/>
      </w:numPr>
      <w:outlineLvl w:val="1"/>
    </w:pPr>
    <w:rPr>
      <w:rFonts w:ascii="Arial" w:eastAsia="Arial" w:hAnsi="Arial" w:cs="Arial"/>
      <w:sz w:val="28"/>
      <w:szCs w:val="28"/>
    </w:rPr>
  </w:style>
  <w:style w:type="paragraph" w:styleId="berschrift3">
    <w:name w:val="heading 3"/>
    <w:basedOn w:val="Standard"/>
    <w:uiPriority w:val="1"/>
    <w:qFormat/>
    <w:pPr>
      <w:numPr>
        <w:ilvl w:val="2"/>
        <w:numId w:val="3"/>
      </w:numPr>
      <w:outlineLvl w:val="2"/>
    </w:pPr>
    <w:rPr>
      <w:rFonts w:ascii="Arial" w:eastAsia="Arial" w:hAnsi="Arial" w:cs="Arial"/>
      <w:sz w:val="28"/>
      <w:szCs w:val="28"/>
    </w:rPr>
  </w:style>
  <w:style w:type="paragraph" w:styleId="berschrift4">
    <w:name w:val="heading 4"/>
    <w:basedOn w:val="Standard"/>
    <w:next w:val="Standard"/>
    <w:link w:val="berschrift4Zchn"/>
    <w:uiPriority w:val="9"/>
    <w:semiHidden/>
    <w:unhideWhenUsed/>
    <w:qFormat/>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Pr>
      <w:color w:val="0000FF"/>
      <w:u w:val="single"/>
    </w:rPr>
  </w:style>
  <w:style w:type="paragraph" w:styleId="KeinLeerraum">
    <w:name w:val="No Spacing"/>
    <w:uiPriority w:val="1"/>
    <w:qFormat/>
  </w:style>
  <w:style w:type="paragraph" w:styleId="Inhaltsverzeichnisberschrift">
    <w:name w:val="TOC Heading"/>
    <w:basedOn w:val="berschrift1"/>
    <w:next w:val="Standard"/>
    <w:uiPriority w:val="39"/>
    <w:unhideWhenUsed/>
    <w:qFormat/>
    <w:pPr>
      <w:keepNext/>
      <w:keepLines/>
      <w:widowControl/>
      <w:numPr>
        <w:numId w:val="0"/>
      </w:numPr>
      <w:spacing w:before="240" w:line="259" w:lineRule="auto"/>
      <w:outlineLvl w:val="9"/>
    </w:pPr>
    <w:rPr>
      <w:rFonts w:asciiTheme="majorHAnsi" w:eastAsiaTheme="majorEastAsia" w:hAnsiTheme="majorHAnsi"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paragraph" w:styleId="Verzeichnis3">
    <w:name w:val="toc 3"/>
    <w:basedOn w:val="Standard"/>
    <w:next w:val="Standard"/>
    <w:autoRedefine/>
    <w:uiPriority w:val="39"/>
    <w:unhideWhenUsed/>
    <w:pPr>
      <w:spacing w:after="100"/>
      <w:ind w:left="440"/>
    </w:pPr>
  </w:style>
  <w:style w:type="paragraph" w:styleId="berarbeitung">
    <w:name w:val="Revision"/>
    <w:hidden/>
    <w:uiPriority w:val="99"/>
    <w:semiHidden/>
    <w:pPr>
      <w:widowControl/>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5766">
      <w:bodyDiv w:val="1"/>
      <w:marLeft w:val="0"/>
      <w:marRight w:val="0"/>
      <w:marTop w:val="0"/>
      <w:marBottom w:val="0"/>
      <w:divBdr>
        <w:top w:val="none" w:sz="0" w:space="0" w:color="auto"/>
        <w:left w:val="none" w:sz="0" w:space="0" w:color="auto"/>
        <w:bottom w:val="none" w:sz="0" w:space="0" w:color="auto"/>
        <w:right w:val="none" w:sz="0" w:space="0" w:color="auto"/>
      </w:divBdr>
    </w:div>
    <w:div w:id="124676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73F0-EF9D-4518-8058-E563A69D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2727</Words>
  <Characters>17182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Riedl Christina (LF5)</cp:lastModifiedBy>
  <cp:revision>105</cp:revision>
  <cp:lastPrinted>2025-06-12T05:37:00Z</cp:lastPrinted>
  <dcterms:created xsi:type="dcterms:W3CDTF">2025-05-05T06:16:00Z</dcterms:created>
  <dcterms:modified xsi:type="dcterms:W3CDTF">2025-06-12T12:05:00Z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Afrikanische Schweinepest</vt:lpwstr>
  </property>
  <property fmtid="{D5CDD505-2E9C-101B-9397-08002B2CF9AE}" pid="9" name="FSC#FSCLAKIS@15.1000:Bearbeiter_Tit_NN">
    <vt:lpwstr>Dr. Riedl</vt:lpwstr>
  </property>
  <property fmtid="{D5CDD505-2E9C-101B-9397-08002B2CF9AE}" pid="10" name="FSC#FSCLAKIS@15.1000:Bearbeiter_Tit_VN_NN">
    <vt:lpwstr>Dr. Christina Riedl</vt:lpwstr>
  </property>
  <property fmtid="{D5CDD505-2E9C-101B-9397-08002B2CF9AE}" pid="11" name="FSC#FSCLAKIS@15.1000:Beilagen">
    <vt:lpwstr/>
  </property>
  <property fmtid="{D5CDD505-2E9C-101B-9397-08002B2CF9AE}" pid="12" name="FSC#FSCLAKIS@15.1000:Betreff">
    <vt:lpwstr>ASP, wichtige Informationen für den Ausbruch, die ersten Tage</vt:lpwstr>
  </property>
  <property fmtid="{D5CDD505-2E9C-101B-9397-08002B2CF9AE}" pid="13" name="FSC#FSCLAKIS@15.1000:Bezug">
    <vt:lpwstr/>
  </property>
  <property fmtid="{D5CDD505-2E9C-101B-9397-08002B2CF9AE}" pid="14" name="FSC#FSCLAKIS@15.1000:DW_Bearbeiter">
    <vt:lpwstr>12854</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05.05.2025</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LF5-TSG-1/209-2024</vt:lpwstr>
  </property>
  <property fmtid="{D5CDD505-2E9C-101B-9397-08002B2CF9AE}" pid="24" name="FSC#FSCLAKIS@15.1000:Objektname">
    <vt:lpwstr>Beilage 5 ASP-Handbuch Verbringung von Schweinen zur Schlachtung und Maßnahmen in Fleischbetrieben</vt:lpwstr>
  </property>
  <property fmtid="{D5CDD505-2E9C-101B-9397-08002B2CF9AE}" pid="25" name="FSC#FSCLAKIS@15.1000:RsabAbsender">
    <vt:lpwstr>Amt der NÖ Landesregierung_x000d_
Abteilung LF5_x000d_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Dr. R i e d l</vt:lpwstr>
  </property>
  <property fmtid="{D5CDD505-2E9C-101B-9397-08002B2CF9AE}" pid="34" name="FSC#FSCLAKIS@15.1000:Systemaenderungszeitpunkt">
    <vt:lpwstr>12. Juni 2025</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Dr. Christina Riedl</vt:lpwstr>
  </property>
  <property fmtid="{D5CDD505-2E9C-101B-9397-08002B2CF9AE}" pid="43" name="FSC#FSCLAKIS@15.1000:DW_Eigentuemer_Objekt">
    <vt:lpwstr>12854</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Afrikanische Schweinepest</vt:lpwstr>
  </property>
  <property fmtid="{D5CDD505-2E9C-101B-9397-08002B2CF9AE}" pid="67" name="FSC#COOELAK@1.1001:FileReference">
    <vt:lpwstr>LF5-TSG-1/2012</vt:lpwstr>
  </property>
  <property fmtid="{D5CDD505-2E9C-101B-9397-08002B2CF9AE}" pid="68" name="FSC#COOELAK@1.1001:FileRefYear">
    <vt:lpwstr>2012</vt:lpwstr>
  </property>
  <property fmtid="{D5CDD505-2E9C-101B-9397-08002B2CF9AE}" pid="69" name="FSC#COOELAK@1.1001:FileRefOrdinal">
    <vt:lpwstr>1</vt:lpwstr>
  </property>
  <property fmtid="{D5CDD505-2E9C-101B-9397-08002B2CF9AE}" pid="70" name="FSC#COOELAK@1.1001:FileRefOU">
    <vt:lpwstr>LF5</vt:lpwstr>
  </property>
  <property fmtid="{D5CDD505-2E9C-101B-9397-08002B2CF9AE}" pid="71" name="FSC#COOELAK@1.1001:Organization">
    <vt:lpwstr/>
  </property>
  <property fmtid="{D5CDD505-2E9C-101B-9397-08002B2CF9AE}" pid="72" name="FSC#COOELAK@1.1001:Owner">
    <vt:lpwstr>Dr. Christina Riedl</vt:lpwstr>
  </property>
  <property fmtid="{D5CDD505-2E9C-101B-9397-08002B2CF9AE}" pid="73" name="FSC#COOELAK@1.1001:OwnerExtension">
    <vt:lpwstr>12854</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LF5 (Abteilung Veterinärangelegenheiten und Lebensmittelkontrolle)</vt:lpwstr>
  </property>
  <property fmtid="{D5CDD505-2E9C-101B-9397-08002B2CF9AE}" pid="80" name="FSC#COOELAK@1.1001:CreatedAt">
    <vt:lpwstr>05.05.2025</vt:lpwstr>
  </property>
  <property fmtid="{D5CDD505-2E9C-101B-9397-08002B2CF9AE}" pid="81" name="FSC#COOELAK@1.1001:OU">
    <vt:lpwstr>LF5 (Abteilung Veterinärangelegenheiten und Lebensmittelkontrolle)</vt:lpwstr>
  </property>
  <property fmtid="{D5CDD505-2E9C-101B-9397-08002B2CF9AE}" pid="82" name="FSC#COOELAK@1.1001:Priority">
    <vt:lpwstr> ()</vt:lpwstr>
  </property>
  <property fmtid="{D5CDD505-2E9C-101B-9397-08002B2CF9AE}" pid="83" name="FSC#COOELAK@1.1001:ObjBarCode">
    <vt:lpwstr>*COO.1000.8802.79.11132414*</vt:lpwstr>
  </property>
  <property fmtid="{D5CDD505-2E9C-101B-9397-08002B2CF9AE}" pid="84" name="FSC#COOELAK@1.1001:RefBarCode">
    <vt:lpwstr>*COO.1000.8802.60.5702660*</vt:lpwstr>
  </property>
  <property fmtid="{D5CDD505-2E9C-101B-9397-08002B2CF9AE}" pid="85" name="FSC#COOELAK@1.1001:FileRefBarCode">
    <vt:lpwstr>*LF5-TSG-1/2012*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TSG</vt:lpwstr>
  </property>
  <property fmtid="{D5CDD505-2E9C-101B-9397-08002B2CF9AE}" pid="99" name="FSC#COOELAK@1.1001:CurrentUserRolePos">
    <vt:lpwstr>Leitung</vt:lpwstr>
  </property>
  <property fmtid="{D5CDD505-2E9C-101B-9397-08002B2CF9AE}" pid="100" name="FSC#COOELAK@1.1001:CurrentUserEmail">
    <vt:lpwstr>christina.riedl@noel.gv.at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Dr. Christina Riedl</vt:lpwstr>
  </property>
  <property fmtid="{D5CDD505-2E9C-101B-9397-08002B2CF9AE}" pid="108" name="FSC#ATSTATECFG@1.1001:AgentPhone">
    <vt:lpwstr>12854</vt:lpwstr>
  </property>
  <property fmtid="{D5CDD505-2E9C-101B-9397-08002B2CF9AE}" pid="109" name="FSC#ATSTATECFG@1.1001:DepartmentFax">
    <vt:lpwstr/>
  </property>
  <property fmtid="{D5CDD505-2E9C-101B-9397-08002B2CF9AE}" pid="110" name="FSC#ATSTATECFG@1.1001:DepartmentEmail">
    <vt:lpwstr>post.lf5@noel.gv.at</vt:lpwstr>
  </property>
  <property fmtid="{D5CDD505-2E9C-101B-9397-08002B2CF9AE}" pid="111" name="FSC#ATSTATECFG@1.1001:SubfileDate">
    <vt:lpwstr>13.06.2024</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LF5-TSG-1/209-2024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Veterinärangelegenheiten und Lebensmittelkontrolle</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ATPRECONFIG@1.1001:DispatchClause">
    <vt:lpwstr/>
  </property>
  <property fmtid="{D5CDD505-2E9C-101B-9397-08002B2CF9AE}" pid="138" name="FSC#ATPRECONFIG@1.1001:DepartmentZipCode_DepartmentCity">
    <vt:lpwstr/>
  </property>
  <property fmtid="{D5CDD505-2E9C-101B-9397-08002B2CF9AE}" pid="139" name="FSC#ATPRECONFIG@1.1001:DepartmentStreet_DepartmentZipCode_DepartmentCity">
    <vt:lpwstr/>
  </property>
  <property fmtid="{D5CDD505-2E9C-101B-9397-08002B2CF9AE}" pid="140" name="FSC#COOSYSTEM@1.1:Container">
    <vt:lpwstr>COO.1000.8802.79.11132414</vt:lpwstr>
  </property>
  <property fmtid="{D5CDD505-2E9C-101B-9397-08002B2CF9AE}" pid="141" name="FSC#FSCFOLIO@1.1001:docpropproject">
    <vt:lpwstr/>
  </property>
</Properties>
</file>